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octet-stream"/>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85934641"/>
        <w:docPartObj>
          <w:docPartGallery w:val="Cover Pages"/>
          <w:docPartUnique/>
        </w:docPartObj>
      </w:sdtPr>
      <w:sdtContent>
        <w:p w:rsidR="00D50C94" w:rsidRPr="00E779BA" w:rsidRDefault="004D6D09">
          <w:r>
            <w:rPr>
              <w:noProof/>
            </w:rPr>
            <w:drawing>
              <wp:anchor distT="0" distB="0" distL="114300" distR="114300" simplePos="0" relativeHeight="251664384" behindDoc="0" locked="0" layoutInCell="1" allowOverlap="1">
                <wp:simplePos x="0" y="0"/>
                <wp:positionH relativeFrom="column">
                  <wp:posOffset>-29198</wp:posOffset>
                </wp:positionH>
                <wp:positionV relativeFrom="paragraph">
                  <wp:posOffset>-714375</wp:posOffset>
                </wp:positionV>
                <wp:extent cx="1952089" cy="57150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D:Users:flip:Desktop:Screen Shot 2012-10-26 at 13.00.30.PN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952089" cy="571500"/>
                        </a:xfrm>
                        <a:prstGeom prst="rect">
                          <a:avLst/>
                        </a:prstGeom>
                        <a:noFill/>
                        <a:ln>
                          <a:noFill/>
                        </a:ln>
                      </pic:spPr>
                    </pic:pic>
                  </a:graphicData>
                </a:graphic>
              </wp:anchor>
            </w:drawing>
          </w:r>
          <w:r w:rsidR="00B32ACC">
            <w:rPr>
              <w:noProof/>
            </w:rPr>
            <w:pict>
              <v:roundrect id="Rounded Rectangle 3" o:spid="_x0000_s1026" style="position:absolute;margin-left:-65.65pt;margin-top:-35.65pt;width:556.65pt;height:77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2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" filled="f" fillcolor="#3a7ccb" strokecolor="#a5a5a5 [2092]" strokeweight=".25pt">
                <v:fill color2="#2c5d98" rotate="t" colors="0 #3a7ccb;13107f #3c7bc7;1 #2c5d98" focus="100%" type="gradient">
                  <o:fill v:ext="view" type="gradientUnscaled"/>
                </v:fill>
                <v:shadow opacity="22936f" origin=",.5" offset="0,.63889mm"/>
              </v:roundrect>
            </w:pict>
          </w:r>
        </w:p>
        <w:tbl>
          <w:tblPr>
            <w:tblStyle w:val="NormalTablePHPDOCX0"/>
            <w:tblpPr w:leftFromText="187" w:rightFromText="187" w:vertAnchor="page" w:horzAnchor="page" w:tblpX="1260" w:tblpY="7898"/>
            <w:tblW w:w="5564" w:type="pct"/>
            <w:tblLook w:val="04A0"/>
          </w:tblPr>
          <w:tblGrid>
            <w:gridCol w:w="9704"/>
          </w:tblGrid>
          <w:tr w:rsidR="006659FA" w:rsidRPr="00D50C94" w:rsidTr="006659FA">
            <w:trPr>
              <w:trHeight w:val="1219"/>
            </w:trPr>
            <w:tc>
              <w:tcPr>
                <w:tcW w:w="9704" w:type="dxa"/>
              </w:tcPr>
              <w:p w:rsidR="006659FA" w:rsidRPr="00316FC9" w:rsidRDefault="00B32ACC" w:rsidP="00A8509A">
                <w:pPr>
                  <w:pStyle w:val="Geenafstand"/>
                  <w:rPr>
                    <w:rFonts w:ascii="Trebuchet MS" w:eastAsiaTheme="majorEastAsia" w:hAnsi="Trebuchet MS" w:cstheme="majorBidi"/>
                    <w:b/>
                    <w:bCs/>
                    <w:color w:val="365F91" w:themeColor="accent1" w:themeShade="BF"/>
                    <w:sz w:val="48"/>
                    <w:szCs w:val="48"/>
                    <w:lang w:val="en-US"/>
                  </w:rPr>
                </w:pPr>
                <w:sdt>
                  <w:sdtPr>
                    <w:rPr>
                      <w:rFonts w:ascii="Trebuchet MS" w:eastAsiaTheme="majorEastAsia" w:hAnsi="Trebuchet MS" w:cstheme="majorBidi"/>
                      <w:b/>
                      <w:bCs/>
                      <w:color w:val="365F91" w:themeColor="accent1" w:themeShade="BF"/>
                      <w:sz w:val="48"/>
                      <w:szCs w:val="48"/>
                      <w:lang w:val="en-US"/>
                    </w:rPr>
                    <w:alias w:val="Título"/>
                    <w:id w:val="703864190"/>
                    <w:dataBinding w:prefixMappings="xmlns:ns0='http://schemas.openxmlformats.org/package/2006/metadata/core-properties' xmlns:ns1='http://purl.org/dc/elements/1.1/'" w:xpath="/ns0:coreProperties[1]/ns1:title[1]" w:storeItemID="{6C3C8BC8-F283-45AE-878A-BAB7291924A1}"/>
                    <w:text/>
                  </w:sdtPr>
                  <w:sdtContent>
                    <w:r w:rsidR="00A8509A">
                      <w:rPr>
                        <w:rFonts w:ascii="Trebuchet MS" w:eastAsiaTheme="majorEastAsia" w:hAnsi="Trebuchet MS" w:cstheme="majorBidi"/>
                        <w:b/>
                        <w:bCs/>
                        <w:color w:val="365F91" w:themeColor="accent1" w:themeShade="BF"/>
                        <w:sz w:val="48"/>
                        <w:szCs w:val="48"/>
                        <w:lang w:val="en-US"/>
                      </w:rPr>
                      <w:t>Schoolondersteuningsprofiel                SBO Savioschool</w:t>
                    </w:r>
                  </w:sdtContent>
                </w:sdt>
              </w:p>
            </w:tc>
          </w:tr>
          <w:tr w:rsidR="006659FA" w:rsidRPr="00D50C94" w:rsidTr="006659FA">
            <w:trPr>
              <w:trHeight w:val="365"/>
            </w:trPr>
            <w:sdt>
              <w:sdtPr>
                <w:rPr>
                  <w:rFonts w:ascii="Trebuchet MS" w:hAnsi="Trebuchet MS"/>
                  <w:color w:val="484329" w:themeColor="background2" w:themeShade="3F"/>
                  <w:sz w:val="28"/>
                  <w:szCs w:val="28"/>
                  <w:lang w:val="en-US"/>
                </w:rPr>
                <w:alias w:val="Subtítulo"/>
                <w:id w:val="703864195"/>
                <w:showingPlcHdr/>
                <w:dataBinding w:prefixMappings="xmlns:ns0='http://schemas.openxmlformats.org/package/2006/metadata/core-properties' xmlns:ns1='http://purl.org/dc/elements/1.1/'" w:xpath="/ns0:coreProperties[1]/ns1:subject[1]" w:storeItemID="{6C3C8BC8-F283-45AE-878A-BAB7291924A1}"/>
                <w:text/>
              </w:sdtPr>
              <w:sdtContent>
                <w:tc>
                  <w:tcPr>
                    <w:tcW w:w="9704" w:type="dxa"/>
                  </w:tcPr>
                  <w:p w:rsidR="006659FA" w:rsidRPr="00316FC9" w:rsidRDefault="00A8509A" w:rsidP="00A8509A">
                    <w:pPr>
                      <w:pStyle w:val="Geenafstand"/>
                      <w:rPr>
                        <w:rFonts w:ascii="Trebuchet MS" w:hAnsi="Trebuchet MS"/>
                        <w:color w:val="484329" w:themeColor="background2" w:themeShade="3F"/>
                        <w:sz w:val="28"/>
                        <w:szCs w:val="28"/>
                        <w:lang w:val="en-US"/>
                      </w:rPr>
                    </w:pPr>
                    <w:r>
                      <w:rPr>
                        <w:rFonts w:ascii="Trebuchet MS" w:hAnsi="Trebuchet MS"/>
                        <w:color w:val="484329" w:themeColor="background2" w:themeShade="3F"/>
                        <w:sz w:val="28"/>
                        <w:szCs w:val="28"/>
                        <w:lang w:val="en-US"/>
                      </w:rPr>
                      <w:t xml:space="preserve">     </w:t>
                    </w:r>
                  </w:p>
                </w:tc>
              </w:sdtContent>
            </w:sdt>
          </w:tr>
          <w:tr w:rsidR="006659FA" w:rsidRPr="00D50C94" w:rsidTr="006659FA">
            <w:trPr>
              <w:trHeight w:val="383"/>
            </w:trPr>
            <w:tc>
              <w:tcPr>
                <w:tcW w:w="9704" w:type="dxa"/>
              </w:tcPr>
              <w:p w:rsidR="006659FA" w:rsidRPr="00316FC9" w:rsidRDefault="006659FA" w:rsidP="006659FA">
                <w:pPr>
                  <w:pStyle w:val="Geenafstand"/>
                  <w:rPr>
                    <w:rFonts w:ascii="Trebuchet MS" w:hAnsi="Trebuchet MS"/>
                    <w:color w:val="484329" w:themeColor="background2" w:themeShade="3F"/>
                    <w:sz w:val="28"/>
                    <w:szCs w:val="28"/>
                    <w:lang w:val="en-US"/>
                  </w:rPr>
                </w:pPr>
              </w:p>
            </w:tc>
          </w:tr>
          <w:tr w:rsidR="006659FA" w:rsidRPr="00D50C94" w:rsidTr="006659FA">
            <w:trPr>
              <w:trHeight w:val="291"/>
            </w:trPr>
            <w:tc>
              <w:tcPr>
                <w:tcW w:w="9704" w:type="dxa"/>
              </w:tcPr>
              <w:p w:rsidR="006659FA" w:rsidRPr="00316FC9" w:rsidRDefault="006659FA" w:rsidP="002A4242">
                <w:pPr>
                  <w:pStyle w:val="Geenafstand"/>
                  <w:rPr>
                    <w:rFonts w:ascii="Trebuchet MS" w:hAnsi="Trebuchet MS"/>
                    <w:lang w:val="en-US"/>
                  </w:rPr>
                </w:pPr>
              </w:p>
            </w:tc>
          </w:tr>
          <w:tr w:rsidR="006659FA" w:rsidRPr="00D50C94" w:rsidTr="006659FA">
            <w:trPr>
              <w:trHeight w:val="279"/>
            </w:trPr>
            <w:tc>
              <w:tcPr>
                <w:tcW w:w="9704" w:type="dxa"/>
              </w:tcPr>
              <w:p w:rsidR="006659FA" w:rsidRPr="00316FC9" w:rsidRDefault="006659FA" w:rsidP="006659FA">
                <w:pPr>
                  <w:pStyle w:val="Geenafstand"/>
                  <w:rPr>
                    <w:rFonts w:ascii="Trebuchet MS" w:hAnsi="Trebuchet MS"/>
                    <w:lang w:val="en-US"/>
                  </w:rPr>
                </w:pPr>
              </w:p>
            </w:tc>
          </w:tr>
          <w:tr w:rsidR="006659FA" w:rsidTr="006659FA">
            <w:trPr>
              <w:trHeight w:val="291"/>
            </w:trPr>
            <w:sdt>
              <w:sdtPr>
                <w:rPr>
                  <w:rFonts w:ascii="Trebuchet MS" w:hAnsi="Trebuchet MS"/>
                  <w:b/>
                  <w:bCs/>
                  <w:lang w:val="en-US"/>
                </w:rPr>
                <w:alias w:val="Autor"/>
                <w:id w:val="703864205"/>
                <w:dataBinding w:prefixMappings="xmlns:ns0='http://schemas.openxmlformats.org/package/2006/metadata/core-properties' xmlns:ns1='http://purl.org/dc/elements/1.1/'" w:xpath="/ns0:coreProperties[1]/ns1:creator[1]" w:storeItemID="{6C3C8BC8-F283-45AE-878A-BAB7291924A1}"/>
                <w:text/>
              </w:sdtPr>
              <w:sdtContent>
                <w:tc>
                  <w:tcPr>
                    <w:tcW w:w="9704" w:type="dxa"/>
                  </w:tcPr>
                  <w:p w:rsidR="006659FA" w:rsidRPr="00316FC9" w:rsidRDefault="00F14A1C" w:rsidP="00A8509A">
                    <w:pPr>
                      <w:pStyle w:val="Geenafstand"/>
                      <w:rPr>
                        <w:rFonts w:ascii="Trebuchet MS" w:hAnsi="Trebuchet MS"/>
                        <w:b/>
                        <w:bCs/>
                        <w:lang w:val="en-US"/>
                      </w:rPr>
                    </w:pPr>
                    <w:r>
                      <w:rPr>
                        <w:rFonts w:ascii="Trebuchet MS" w:hAnsi="Trebuchet MS"/>
                        <w:b/>
                        <w:bCs/>
                        <w:lang w:val="nl-NL"/>
                      </w:rPr>
                      <w:t>herdien.niggebrugge</w:t>
                    </w:r>
                  </w:p>
                </w:tc>
              </w:sdtContent>
            </w:sdt>
          </w:tr>
          <w:tr w:rsidR="006659FA" w:rsidTr="006659FA">
            <w:trPr>
              <w:trHeight w:val="291"/>
            </w:trPr>
            <w:sdt>
              <w:sdtPr>
                <w:rPr>
                  <w:rFonts w:ascii="Trebuchet MS" w:hAnsi="Trebuchet MS"/>
                  <w:b/>
                  <w:bCs/>
                  <w:lang w:val="en-US"/>
                </w:rPr>
                <w:alias w:val="Fecha"/>
                <w:id w:val="703864210"/>
                <w:dataBinding w:prefixMappings="xmlns:ns0='http://schemas.microsoft.com/office/2006/coverPageProps'" w:xpath="/ns0:CoverPageProperties[1]/ns0:PublishDate[1]" w:storeItemID="{55AF091B-3C7A-41E3-B477-F2FDAA23CFDA}"/>
                <w:date w:fullDate="2013-06-01T00:00:00Z">
                  <w:dateFormat w:val="dd/MM/yyyy"/>
                  <w:lid w:val="es-ES"/>
                  <w:storeMappedDataAs w:val="dateTime"/>
                  <w:calendar w:val="gregorian"/>
                </w:date>
              </w:sdtPr>
              <w:sdtContent>
                <w:tc>
                  <w:tcPr>
                    <w:tcW w:w="9704" w:type="dxa"/>
                  </w:tcPr>
                  <w:p w:rsidR="006659FA" w:rsidRPr="00316FC9" w:rsidRDefault="00C54632" w:rsidP="00A8509A">
                    <w:pPr>
                      <w:pStyle w:val="Geenafstand"/>
                      <w:rPr>
                        <w:rFonts w:ascii="Trebuchet MS" w:hAnsi="Trebuchet MS"/>
                        <w:b/>
                        <w:bCs/>
                        <w:lang w:val="en-US"/>
                      </w:rPr>
                    </w:pPr>
                    <w:r>
                      <w:rPr>
                        <w:rFonts w:ascii="Trebuchet MS" w:hAnsi="Trebuchet MS"/>
                        <w:b/>
                        <w:bCs/>
                      </w:rPr>
                      <w:t>01/06/2013</w:t>
                    </w:r>
                  </w:p>
                </w:tc>
              </w:sdtContent>
            </w:sdt>
          </w:tr>
          <w:tr w:rsidR="006659FA" w:rsidTr="006659FA">
            <w:trPr>
              <w:trHeight w:val="291"/>
            </w:trPr>
            <w:tc>
              <w:tcPr>
                <w:tcW w:w="9704" w:type="dxa"/>
              </w:tcPr>
              <w:p w:rsidR="006659FA" w:rsidRPr="00E779BA" w:rsidRDefault="006659FA" w:rsidP="006659FA">
                <w:pPr>
                  <w:pStyle w:val="Geenafstand"/>
                  <w:rPr>
                    <w:b/>
                    <w:bCs/>
                    <w:lang w:val="en-US"/>
                  </w:rPr>
                </w:pPr>
              </w:p>
            </w:tc>
          </w:tr>
        </w:tbl>
        <w:p w:rsidR="00D50C94" w:rsidRDefault="00B5162B">
          <w:r w:rsidRPr="00485BA3">
            <w:rPr>
              <w:noProof/>
            </w:rPr>
            <w:drawing>
              <wp:anchor distT="0" distB="0" distL="114300" distR="114300" simplePos="0" relativeHeight="251658240" behindDoc="0" locked="0" layoutInCell="1" allowOverlap="1">
                <wp:simplePos x="0" y="0"/>
                <wp:positionH relativeFrom="column">
                  <wp:posOffset>2948940</wp:posOffset>
                </wp:positionH>
                <wp:positionV relativeFrom="paragraph">
                  <wp:posOffset>1068070</wp:posOffset>
                </wp:positionV>
                <wp:extent cx="3283585" cy="11322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D:Users:flip:Desktop:Screen Shot 2012-10-26 at 12.31.22.PN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3283585" cy="1132205"/>
                        </a:xfrm>
                        <a:prstGeom prst="rect">
                          <a:avLst/>
                        </a:prstGeom>
                        <a:noFill/>
                        <a:ln>
                          <a:noFill/>
                        </a:ln>
                      </pic:spPr>
                    </pic:pic>
                  </a:graphicData>
                </a:graphic>
              </wp:anchor>
            </w:drawing>
          </w:r>
          <w:r w:rsidR="006659FA">
            <w:rPr>
              <w:noProof/>
            </w:rPr>
            <w:drawing>
              <wp:anchor distT="0" distB="0" distL="114300" distR="114300" simplePos="0" relativeHeight="251663360" behindDoc="0" locked="0" layoutInCell="1" allowOverlap="1">
                <wp:simplePos x="0" y="0"/>
                <wp:positionH relativeFrom="column">
                  <wp:posOffset>-628650</wp:posOffset>
                </wp:positionH>
                <wp:positionV relativeFrom="paragraph">
                  <wp:posOffset>6420485</wp:posOffset>
                </wp:positionV>
                <wp:extent cx="1397000" cy="1365394"/>
                <wp:effectExtent l="0" t="0" r="0" b="0"/>
                <wp:wrapNone/>
                <wp:docPr id="5" name="Picture 2" descr="SSD:Users:flip:Desktop:Screen Shot 2012-10-26 at 12.54.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D:Users:flip:Desktop:Screen Shot 2012-10-26 at 12.54.29.PN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7000" cy="1365394"/>
                        </a:xfrm>
                        <a:prstGeom prst="rect">
                          <a:avLst/>
                        </a:prstGeom>
                        <a:noFill/>
                        <a:ln>
                          <a:noFill/>
                        </a:ln>
                      </pic:spPr>
                    </pic:pic>
                  </a:graphicData>
                </a:graphic>
              </wp:anchor>
            </w:drawing>
          </w:r>
          <w:r w:rsidR="00B32ACC">
            <w:rPr>
              <w:noProof/>
            </w:rPr>
            <w:pict>
              <v:shapetype id="_x0000_t202" coordsize="21600,21600" o:spt="202" path="m,l,21600r21600,l21600,xe">
                <v:stroke joinstyle="miter"/>
                <v:path gradientshapeok="t" o:connecttype="rect"/>
              </v:shapetype>
              <v:shape id="Text Box 25" o:spid="_x0000_s1029" type="#_x0000_t202" style="position:absolute;margin-left:66pt;margin-top:649.55pt;width:41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" filled="f" stroked="f">
                <v:textbox inset=",7.2pt,,7.2pt">
                  <w:txbxContent>
                    <w:p w:rsidR="00296737" w:rsidRPr="006659FA" w:rsidRDefault="00296737" w:rsidP="006659FA">
                      <w:pPr>
                        <w:jc w:val="right"/>
                        <w:rPr>
                          <w:rFonts w:ascii="Trebuchet MS" w:hAnsi="Trebuchet MS"/>
                          <w:color w:val="A6A6A6" w:themeColor="background1" w:themeShade="A6"/>
                        </w:rPr>
                      </w:pPr>
                      <w:r w:rsidRPr="006659FA">
                        <w:rPr>
                          <w:rFonts w:ascii="Trebuchet MS" w:hAnsi="Trebuchet MS"/>
                          <w:color w:val="A6A6A6" w:themeColor="background1" w:themeShade="A6"/>
                        </w:rPr>
                        <w:t>Postbus 2033 | 3800 CA Amersfoort | Utrechtseweg 29-G | 3811 NA Amersfoort</w:t>
                      </w:r>
                      <w:r w:rsidRPr="006659FA">
                        <w:rPr>
                          <w:rFonts w:ascii="Trebuchet MS" w:hAnsi="Trebuchet MS"/>
                          <w:color w:val="A6A6A6" w:themeColor="background1" w:themeShade="A6"/>
                        </w:rPr>
                        <w:br/>
                        <w:t xml:space="preserve">T 033 – 46 22 717 | F 084 – 83 93 616 | </w:t>
                      </w:r>
                      <w:hyperlink r:id="rId12" w:history="1">
                        <w:r w:rsidRPr="00C845E5">
                          <w:rPr>
                            <w:rStyle w:val="Hyperlink"/>
                            <w:rFonts w:ascii="Trebuchet MS" w:hAnsi="Trebuchet MS"/>
                          </w:rPr>
                          <w:t>info@inschool.nl</w:t>
                        </w:r>
                      </w:hyperlink>
                      <w:r w:rsidRPr="006659FA">
                        <w:rPr>
                          <w:rFonts w:ascii="Trebuchet MS" w:hAnsi="Trebuchet MS"/>
                          <w:color w:val="A6A6A6" w:themeColor="background1" w:themeShade="A6"/>
                        </w:rPr>
                        <w:t xml:space="preserve"> | www.inschool.nl</w:t>
                      </w:r>
                    </w:p>
                  </w:txbxContent>
                </v:textbox>
                <w10:wrap type="tight"/>
              </v:shape>
            </w:pict>
          </w:r>
          <w:r w:rsidR="00B32ACC">
            <w:rPr>
              <w:noProof/>
            </w:rPr>
            <w:pict>
              <v:line id="Line 24" o:spid="_x0000_s1028"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75pt,631.55pt" to="490.8pt,631.55pt" wrapcoords="1 1 768 1 768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" strokecolor="#a5a5a5 [2092]" strokeweight=".5pt">
                <v:shadow opacity="24903f" origin=",.5" offset="0,.55556mm"/>
                <w10:wrap type="through"/>
              </v:line>
            </w:pict>
          </w:r>
          <w:r w:rsidR="00B32ACC">
            <w:rPr>
              <w:noProof/>
            </w:rPr>
            <w:pict>
              <v:line id="Straight Connector 4" o:spid="_x0000_s1027"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pt,257.9pt" to="490.25pt,2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" strokecolor="#a5a5a5 [2092]" strokeweight=".5pt">
                <v:shadow opacity="24903f" origin=",.5" offset="0,.55556mm"/>
              </v:line>
            </w:pict>
          </w:r>
          <w:r w:rsidR="00D50C94">
            <w:br w:type="page"/>
          </w:r>
        </w:p>
      </w:sdtContent>
    </w:sdt>
    <w:p w:rsidR="00B5162B" w:rsidRDefault="00B5162B">
      <w:pPr>
        <w:rPr>
          <w:rFonts w:ascii="Trebuchet MS" w:eastAsiaTheme="majorEastAsia" w:hAnsi="Trebuchet MS" w:cstheme="majorBidi"/>
          <w:b/>
          <w:bCs/>
          <w:color w:val="4F81BD" w:themeColor="accent1"/>
          <w:sz w:val="28"/>
          <w:szCs w:val="28"/>
          <w:u w:val="single"/>
          <w:lang w:eastAsia="en-US"/>
        </w:rPr>
      </w:pPr>
      <w:bookmarkStart w:id="0" w:name="_Toc229998238"/>
      <w:r>
        <w:lastRenderedPageBreak/>
        <w:br w:type="page"/>
      </w:r>
    </w:p>
    <w:p w:rsidR="003B1F28" w:rsidRDefault="00B32ACC">
      <w:pPr>
        <w:pStyle w:val="Inhopg1"/>
        <w:tabs>
          <w:tab w:val="right" w:leader="dot" w:pos="8494"/>
        </w:tabs>
        <w:rPr>
          <w:rFonts w:eastAsiaTheme="minorEastAsia"/>
          <w:noProof/>
        </w:rPr>
      </w:pPr>
      <w:r>
        <w:lastRenderedPageBreak/>
        <w:fldChar w:fldCharType="begin"/>
      </w:r>
      <w:r w:rsidR="00B5162B">
        <w:instrText xml:space="preserve"> TOC \o "1-3" \h \z \u </w:instrText>
      </w:r>
      <w:r>
        <w:fldChar w:fldCharType="separate"/>
      </w:r>
      <w:hyperlink w:anchor="_Toc358884979" w:history="1">
        <w:r w:rsidR="003B1F28" w:rsidRPr="00977F25">
          <w:rPr>
            <w:rStyle w:val="Hyperlink"/>
            <w:noProof/>
          </w:rPr>
          <w:t>1. Inleiding</w:t>
        </w:r>
        <w:r w:rsidR="003B1F28">
          <w:rPr>
            <w:noProof/>
            <w:webHidden/>
          </w:rPr>
          <w:tab/>
        </w:r>
        <w:r>
          <w:rPr>
            <w:noProof/>
            <w:webHidden/>
          </w:rPr>
          <w:fldChar w:fldCharType="begin"/>
        </w:r>
        <w:r w:rsidR="003B1F28">
          <w:rPr>
            <w:noProof/>
            <w:webHidden/>
          </w:rPr>
          <w:instrText xml:space="preserve"> PAGEREF _Toc358884979 \h </w:instrText>
        </w:r>
        <w:r>
          <w:rPr>
            <w:noProof/>
            <w:webHidden/>
          </w:rPr>
        </w:r>
        <w:r>
          <w:rPr>
            <w:noProof/>
            <w:webHidden/>
          </w:rPr>
          <w:fldChar w:fldCharType="separate"/>
        </w:r>
        <w:r w:rsidR="003B1F28">
          <w:rPr>
            <w:noProof/>
            <w:webHidden/>
          </w:rPr>
          <w:t>5</w:t>
        </w:r>
        <w:r>
          <w:rPr>
            <w:noProof/>
            <w:webHidden/>
          </w:rPr>
          <w:fldChar w:fldCharType="end"/>
        </w:r>
      </w:hyperlink>
    </w:p>
    <w:p w:rsidR="003B1F28" w:rsidRDefault="00B32ACC">
      <w:pPr>
        <w:pStyle w:val="Inhopg1"/>
        <w:tabs>
          <w:tab w:val="right" w:leader="dot" w:pos="8494"/>
        </w:tabs>
        <w:rPr>
          <w:rFonts w:eastAsiaTheme="minorEastAsia"/>
          <w:noProof/>
        </w:rPr>
      </w:pPr>
      <w:hyperlink w:anchor="_Toc358884980" w:history="1">
        <w:r w:rsidR="003B1F28" w:rsidRPr="00977F25">
          <w:rPr>
            <w:rStyle w:val="Hyperlink"/>
            <w:noProof/>
          </w:rPr>
          <w:t>2. Algemene gegevens</w:t>
        </w:r>
        <w:r w:rsidR="003B1F28">
          <w:rPr>
            <w:noProof/>
            <w:webHidden/>
          </w:rPr>
          <w:tab/>
        </w:r>
        <w:r>
          <w:rPr>
            <w:noProof/>
            <w:webHidden/>
          </w:rPr>
          <w:fldChar w:fldCharType="begin"/>
        </w:r>
        <w:r w:rsidR="003B1F28">
          <w:rPr>
            <w:noProof/>
            <w:webHidden/>
          </w:rPr>
          <w:instrText xml:space="preserve"> PAGEREF _Toc358884980 \h </w:instrText>
        </w:r>
        <w:r>
          <w:rPr>
            <w:noProof/>
            <w:webHidden/>
          </w:rPr>
        </w:r>
        <w:r>
          <w:rPr>
            <w:noProof/>
            <w:webHidden/>
          </w:rPr>
          <w:fldChar w:fldCharType="separate"/>
        </w:r>
        <w:r w:rsidR="003B1F28">
          <w:rPr>
            <w:noProof/>
            <w:webHidden/>
          </w:rPr>
          <w:t>6</w:t>
        </w:r>
        <w:r>
          <w:rPr>
            <w:noProof/>
            <w:webHidden/>
          </w:rPr>
          <w:fldChar w:fldCharType="end"/>
        </w:r>
      </w:hyperlink>
    </w:p>
    <w:p w:rsidR="003B1F28" w:rsidRDefault="00B32ACC">
      <w:pPr>
        <w:pStyle w:val="Inhopg2"/>
        <w:tabs>
          <w:tab w:val="right" w:leader="dot" w:pos="8494"/>
        </w:tabs>
        <w:rPr>
          <w:rFonts w:eastAsiaTheme="minorEastAsia"/>
          <w:noProof/>
        </w:rPr>
      </w:pPr>
      <w:hyperlink w:anchor="_Toc358884981" w:history="1">
        <w:r w:rsidR="003B1F28" w:rsidRPr="00977F25">
          <w:rPr>
            <w:rStyle w:val="Hyperlink"/>
            <w:noProof/>
          </w:rPr>
          <w:t>2.1. Algemene gegevens van de school</w:t>
        </w:r>
        <w:r w:rsidR="003B1F28">
          <w:rPr>
            <w:noProof/>
            <w:webHidden/>
          </w:rPr>
          <w:tab/>
        </w:r>
        <w:r>
          <w:rPr>
            <w:noProof/>
            <w:webHidden/>
          </w:rPr>
          <w:fldChar w:fldCharType="begin"/>
        </w:r>
        <w:r w:rsidR="003B1F28">
          <w:rPr>
            <w:noProof/>
            <w:webHidden/>
          </w:rPr>
          <w:instrText xml:space="preserve"> PAGEREF _Toc358884981 \h </w:instrText>
        </w:r>
        <w:r>
          <w:rPr>
            <w:noProof/>
            <w:webHidden/>
          </w:rPr>
        </w:r>
        <w:r>
          <w:rPr>
            <w:noProof/>
            <w:webHidden/>
          </w:rPr>
          <w:fldChar w:fldCharType="separate"/>
        </w:r>
        <w:r w:rsidR="003B1F28">
          <w:rPr>
            <w:noProof/>
            <w:webHidden/>
          </w:rPr>
          <w:t>6</w:t>
        </w:r>
        <w:r>
          <w:rPr>
            <w:noProof/>
            <w:webHidden/>
          </w:rPr>
          <w:fldChar w:fldCharType="end"/>
        </w:r>
      </w:hyperlink>
    </w:p>
    <w:p w:rsidR="003B1F28" w:rsidRDefault="00B32ACC">
      <w:pPr>
        <w:pStyle w:val="Inhopg2"/>
        <w:tabs>
          <w:tab w:val="right" w:leader="dot" w:pos="8494"/>
        </w:tabs>
        <w:rPr>
          <w:rFonts w:eastAsiaTheme="minorEastAsia"/>
          <w:noProof/>
        </w:rPr>
      </w:pPr>
      <w:hyperlink w:anchor="_Toc358884982" w:history="1">
        <w:r w:rsidR="003B1F28" w:rsidRPr="00977F25">
          <w:rPr>
            <w:rStyle w:val="Hyperlink"/>
            <w:noProof/>
          </w:rPr>
          <w:t>2.2. Onderwijsvisie/Schoolconcept</w:t>
        </w:r>
        <w:r w:rsidR="003B1F28">
          <w:rPr>
            <w:noProof/>
            <w:webHidden/>
          </w:rPr>
          <w:tab/>
        </w:r>
        <w:r>
          <w:rPr>
            <w:noProof/>
            <w:webHidden/>
          </w:rPr>
          <w:fldChar w:fldCharType="begin"/>
        </w:r>
        <w:r w:rsidR="003B1F28">
          <w:rPr>
            <w:noProof/>
            <w:webHidden/>
          </w:rPr>
          <w:instrText xml:space="preserve"> PAGEREF _Toc358884982 \h </w:instrText>
        </w:r>
        <w:r>
          <w:rPr>
            <w:noProof/>
            <w:webHidden/>
          </w:rPr>
        </w:r>
        <w:r>
          <w:rPr>
            <w:noProof/>
            <w:webHidden/>
          </w:rPr>
          <w:fldChar w:fldCharType="separate"/>
        </w:r>
        <w:r w:rsidR="003B1F28">
          <w:rPr>
            <w:noProof/>
            <w:webHidden/>
          </w:rPr>
          <w:t>6</w:t>
        </w:r>
        <w:r>
          <w:rPr>
            <w:noProof/>
            <w:webHidden/>
          </w:rPr>
          <w:fldChar w:fldCharType="end"/>
        </w:r>
      </w:hyperlink>
    </w:p>
    <w:p w:rsidR="003B1F28" w:rsidRDefault="00B32ACC">
      <w:pPr>
        <w:pStyle w:val="Inhopg2"/>
        <w:tabs>
          <w:tab w:val="right" w:leader="dot" w:pos="8494"/>
        </w:tabs>
        <w:rPr>
          <w:rFonts w:eastAsiaTheme="minorEastAsia"/>
          <w:noProof/>
        </w:rPr>
      </w:pPr>
      <w:hyperlink w:anchor="_Toc358884983" w:history="1">
        <w:r w:rsidR="003B1F28" w:rsidRPr="00977F25">
          <w:rPr>
            <w:rStyle w:val="Hyperlink"/>
            <w:noProof/>
          </w:rPr>
          <w:t>2.3. Kengetallen leerlingenpopulatie van de afgelopen schooljaren</w:t>
        </w:r>
        <w:r w:rsidR="003B1F28">
          <w:rPr>
            <w:noProof/>
            <w:webHidden/>
          </w:rPr>
          <w:tab/>
        </w:r>
        <w:r>
          <w:rPr>
            <w:noProof/>
            <w:webHidden/>
          </w:rPr>
          <w:fldChar w:fldCharType="begin"/>
        </w:r>
        <w:r w:rsidR="003B1F28">
          <w:rPr>
            <w:noProof/>
            <w:webHidden/>
          </w:rPr>
          <w:instrText xml:space="preserve"> PAGEREF _Toc358884983 \h </w:instrText>
        </w:r>
        <w:r>
          <w:rPr>
            <w:noProof/>
            <w:webHidden/>
          </w:rPr>
        </w:r>
        <w:r>
          <w:rPr>
            <w:noProof/>
            <w:webHidden/>
          </w:rPr>
          <w:fldChar w:fldCharType="separate"/>
        </w:r>
        <w:r w:rsidR="003B1F28">
          <w:rPr>
            <w:noProof/>
            <w:webHidden/>
          </w:rPr>
          <w:t>7</w:t>
        </w:r>
        <w:r>
          <w:rPr>
            <w:noProof/>
            <w:webHidden/>
          </w:rPr>
          <w:fldChar w:fldCharType="end"/>
        </w:r>
      </w:hyperlink>
    </w:p>
    <w:p w:rsidR="003B1F28" w:rsidRDefault="00B32ACC">
      <w:pPr>
        <w:pStyle w:val="Inhopg3"/>
        <w:tabs>
          <w:tab w:val="right" w:leader="dot" w:pos="8494"/>
        </w:tabs>
        <w:rPr>
          <w:rFonts w:eastAsiaTheme="minorEastAsia"/>
          <w:noProof/>
        </w:rPr>
      </w:pPr>
      <w:hyperlink w:anchor="_Toc358884984" w:history="1">
        <w:r w:rsidR="003B1F28" w:rsidRPr="00977F25">
          <w:rPr>
            <w:rStyle w:val="Hyperlink"/>
            <w:noProof/>
          </w:rPr>
          <w:t>2.3.1. Leerling aantal</w:t>
        </w:r>
        <w:r w:rsidR="003B1F28">
          <w:rPr>
            <w:noProof/>
            <w:webHidden/>
          </w:rPr>
          <w:tab/>
        </w:r>
        <w:r>
          <w:rPr>
            <w:noProof/>
            <w:webHidden/>
          </w:rPr>
          <w:fldChar w:fldCharType="begin"/>
        </w:r>
        <w:r w:rsidR="003B1F28">
          <w:rPr>
            <w:noProof/>
            <w:webHidden/>
          </w:rPr>
          <w:instrText xml:space="preserve"> PAGEREF _Toc358884984 \h </w:instrText>
        </w:r>
        <w:r>
          <w:rPr>
            <w:noProof/>
            <w:webHidden/>
          </w:rPr>
        </w:r>
        <w:r>
          <w:rPr>
            <w:noProof/>
            <w:webHidden/>
          </w:rPr>
          <w:fldChar w:fldCharType="separate"/>
        </w:r>
        <w:r w:rsidR="003B1F28">
          <w:rPr>
            <w:noProof/>
            <w:webHidden/>
          </w:rPr>
          <w:t>7</w:t>
        </w:r>
        <w:r>
          <w:rPr>
            <w:noProof/>
            <w:webHidden/>
          </w:rPr>
          <w:fldChar w:fldCharType="end"/>
        </w:r>
      </w:hyperlink>
    </w:p>
    <w:p w:rsidR="003B1F28" w:rsidRDefault="00B32ACC">
      <w:pPr>
        <w:pStyle w:val="Inhopg3"/>
        <w:tabs>
          <w:tab w:val="right" w:leader="dot" w:pos="8494"/>
        </w:tabs>
        <w:rPr>
          <w:rFonts w:eastAsiaTheme="minorEastAsia"/>
          <w:noProof/>
        </w:rPr>
      </w:pPr>
      <w:hyperlink w:anchor="_Toc358884985" w:history="1">
        <w:r w:rsidR="003B1F28" w:rsidRPr="00977F25">
          <w:rPr>
            <w:rStyle w:val="Hyperlink"/>
            <w:noProof/>
          </w:rPr>
          <w:t>2.3.2. Gewicht leerlingen</w:t>
        </w:r>
        <w:r w:rsidR="003B1F28">
          <w:rPr>
            <w:noProof/>
            <w:webHidden/>
          </w:rPr>
          <w:tab/>
        </w:r>
        <w:r>
          <w:rPr>
            <w:noProof/>
            <w:webHidden/>
          </w:rPr>
          <w:fldChar w:fldCharType="begin"/>
        </w:r>
        <w:r w:rsidR="003B1F28">
          <w:rPr>
            <w:noProof/>
            <w:webHidden/>
          </w:rPr>
          <w:instrText xml:space="preserve"> PAGEREF _Toc358884985 \h </w:instrText>
        </w:r>
        <w:r>
          <w:rPr>
            <w:noProof/>
            <w:webHidden/>
          </w:rPr>
        </w:r>
        <w:r>
          <w:rPr>
            <w:noProof/>
            <w:webHidden/>
          </w:rPr>
          <w:fldChar w:fldCharType="separate"/>
        </w:r>
        <w:r w:rsidR="003B1F28">
          <w:rPr>
            <w:noProof/>
            <w:webHidden/>
          </w:rPr>
          <w:t>8</w:t>
        </w:r>
        <w:r>
          <w:rPr>
            <w:noProof/>
            <w:webHidden/>
          </w:rPr>
          <w:fldChar w:fldCharType="end"/>
        </w:r>
      </w:hyperlink>
    </w:p>
    <w:p w:rsidR="003B1F28" w:rsidRDefault="00B32ACC">
      <w:pPr>
        <w:pStyle w:val="Inhopg3"/>
        <w:tabs>
          <w:tab w:val="right" w:leader="dot" w:pos="8494"/>
        </w:tabs>
        <w:rPr>
          <w:rFonts w:eastAsiaTheme="minorEastAsia"/>
          <w:noProof/>
        </w:rPr>
      </w:pPr>
      <w:hyperlink w:anchor="_Toc358884986" w:history="1">
        <w:r w:rsidR="003B1F28" w:rsidRPr="00977F25">
          <w:rPr>
            <w:rStyle w:val="Hyperlink"/>
            <w:noProof/>
          </w:rPr>
          <w:t>2.3.3. Aanmeldingen ZAT</w:t>
        </w:r>
        <w:r w:rsidR="003B1F28">
          <w:rPr>
            <w:noProof/>
            <w:webHidden/>
          </w:rPr>
          <w:tab/>
        </w:r>
        <w:r>
          <w:rPr>
            <w:noProof/>
            <w:webHidden/>
          </w:rPr>
          <w:fldChar w:fldCharType="begin"/>
        </w:r>
        <w:r w:rsidR="003B1F28">
          <w:rPr>
            <w:noProof/>
            <w:webHidden/>
          </w:rPr>
          <w:instrText xml:space="preserve"> PAGEREF _Toc358884986 \h </w:instrText>
        </w:r>
        <w:r>
          <w:rPr>
            <w:noProof/>
            <w:webHidden/>
          </w:rPr>
        </w:r>
        <w:r>
          <w:rPr>
            <w:noProof/>
            <w:webHidden/>
          </w:rPr>
          <w:fldChar w:fldCharType="separate"/>
        </w:r>
        <w:r w:rsidR="003B1F28">
          <w:rPr>
            <w:noProof/>
            <w:webHidden/>
          </w:rPr>
          <w:t>8</w:t>
        </w:r>
        <w:r>
          <w:rPr>
            <w:noProof/>
            <w:webHidden/>
          </w:rPr>
          <w:fldChar w:fldCharType="end"/>
        </w:r>
      </w:hyperlink>
    </w:p>
    <w:p w:rsidR="003B1F28" w:rsidRDefault="00B32ACC">
      <w:pPr>
        <w:pStyle w:val="Inhopg3"/>
        <w:tabs>
          <w:tab w:val="right" w:leader="dot" w:pos="8494"/>
        </w:tabs>
        <w:rPr>
          <w:rFonts w:eastAsiaTheme="minorEastAsia"/>
          <w:noProof/>
        </w:rPr>
      </w:pPr>
      <w:hyperlink w:anchor="_Toc358884987" w:history="1">
        <w:r w:rsidR="003B1F28" w:rsidRPr="00977F25">
          <w:rPr>
            <w:rStyle w:val="Hyperlink"/>
            <w:noProof/>
          </w:rPr>
          <w:t>2.3.4. Leerlingen met verwijzingen SO of een rugzakje</w:t>
        </w:r>
        <w:r w:rsidR="003B1F28">
          <w:rPr>
            <w:noProof/>
            <w:webHidden/>
          </w:rPr>
          <w:tab/>
        </w:r>
        <w:r>
          <w:rPr>
            <w:noProof/>
            <w:webHidden/>
          </w:rPr>
          <w:fldChar w:fldCharType="begin"/>
        </w:r>
        <w:r w:rsidR="003B1F28">
          <w:rPr>
            <w:noProof/>
            <w:webHidden/>
          </w:rPr>
          <w:instrText xml:space="preserve"> PAGEREF _Toc358884987 \h </w:instrText>
        </w:r>
        <w:r>
          <w:rPr>
            <w:noProof/>
            <w:webHidden/>
          </w:rPr>
        </w:r>
        <w:r>
          <w:rPr>
            <w:noProof/>
            <w:webHidden/>
          </w:rPr>
          <w:fldChar w:fldCharType="separate"/>
        </w:r>
        <w:r w:rsidR="003B1F28">
          <w:rPr>
            <w:noProof/>
            <w:webHidden/>
          </w:rPr>
          <w:t>9</w:t>
        </w:r>
        <w:r>
          <w:rPr>
            <w:noProof/>
            <w:webHidden/>
          </w:rPr>
          <w:fldChar w:fldCharType="end"/>
        </w:r>
      </w:hyperlink>
    </w:p>
    <w:p w:rsidR="003B1F28" w:rsidRDefault="00B32ACC">
      <w:pPr>
        <w:pStyle w:val="Inhopg3"/>
        <w:tabs>
          <w:tab w:val="right" w:leader="dot" w:pos="8494"/>
        </w:tabs>
        <w:rPr>
          <w:rFonts w:eastAsiaTheme="minorEastAsia"/>
          <w:noProof/>
        </w:rPr>
      </w:pPr>
      <w:hyperlink w:anchor="_Toc358884988" w:history="1">
        <w:r w:rsidR="003B1F28" w:rsidRPr="00977F25">
          <w:rPr>
            <w:rStyle w:val="Hyperlink"/>
            <w:noProof/>
          </w:rPr>
          <w:t>2.3.5. Aantal gediagnosticeerde leerlingen</w:t>
        </w:r>
        <w:r w:rsidR="003B1F28">
          <w:rPr>
            <w:noProof/>
            <w:webHidden/>
          </w:rPr>
          <w:tab/>
        </w:r>
        <w:r>
          <w:rPr>
            <w:noProof/>
            <w:webHidden/>
          </w:rPr>
          <w:fldChar w:fldCharType="begin"/>
        </w:r>
        <w:r w:rsidR="003B1F28">
          <w:rPr>
            <w:noProof/>
            <w:webHidden/>
          </w:rPr>
          <w:instrText xml:space="preserve"> PAGEREF _Toc358884988 \h </w:instrText>
        </w:r>
        <w:r>
          <w:rPr>
            <w:noProof/>
            <w:webHidden/>
          </w:rPr>
        </w:r>
        <w:r>
          <w:rPr>
            <w:noProof/>
            <w:webHidden/>
          </w:rPr>
          <w:fldChar w:fldCharType="separate"/>
        </w:r>
        <w:r w:rsidR="003B1F28">
          <w:rPr>
            <w:noProof/>
            <w:webHidden/>
          </w:rPr>
          <w:t>10</w:t>
        </w:r>
        <w:r>
          <w:rPr>
            <w:noProof/>
            <w:webHidden/>
          </w:rPr>
          <w:fldChar w:fldCharType="end"/>
        </w:r>
      </w:hyperlink>
    </w:p>
    <w:p w:rsidR="003B1F28" w:rsidRDefault="00B32ACC">
      <w:pPr>
        <w:pStyle w:val="Inhopg1"/>
        <w:tabs>
          <w:tab w:val="right" w:leader="dot" w:pos="8494"/>
        </w:tabs>
        <w:rPr>
          <w:rFonts w:eastAsiaTheme="minorEastAsia"/>
          <w:noProof/>
        </w:rPr>
      </w:pPr>
      <w:hyperlink w:anchor="_Toc358884989" w:history="1">
        <w:r w:rsidR="003B1F28" w:rsidRPr="00977F25">
          <w:rPr>
            <w:rStyle w:val="Hyperlink"/>
            <w:noProof/>
          </w:rPr>
          <w:t>3. Basisondersteuning</w:t>
        </w:r>
        <w:r w:rsidR="003B1F28">
          <w:rPr>
            <w:noProof/>
            <w:webHidden/>
          </w:rPr>
          <w:tab/>
        </w:r>
        <w:r>
          <w:rPr>
            <w:noProof/>
            <w:webHidden/>
          </w:rPr>
          <w:fldChar w:fldCharType="begin"/>
        </w:r>
        <w:r w:rsidR="003B1F28">
          <w:rPr>
            <w:noProof/>
            <w:webHidden/>
          </w:rPr>
          <w:instrText xml:space="preserve"> PAGEREF _Toc358884989 \h </w:instrText>
        </w:r>
        <w:r>
          <w:rPr>
            <w:noProof/>
            <w:webHidden/>
          </w:rPr>
        </w:r>
        <w:r>
          <w:rPr>
            <w:noProof/>
            <w:webHidden/>
          </w:rPr>
          <w:fldChar w:fldCharType="separate"/>
        </w:r>
        <w:r w:rsidR="003B1F28">
          <w:rPr>
            <w:noProof/>
            <w:webHidden/>
          </w:rPr>
          <w:t>12</w:t>
        </w:r>
        <w:r>
          <w:rPr>
            <w:noProof/>
            <w:webHidden/>
          </w:rPr>
          <w:fldChar w:fldCharType="end"/>
        </w:r>
      </w:hyperlink>
    </w:p>
    <w:p w:rsidR="003B1F28" w:rsidRDefault="00B32ACC">
      <w:pPr>
        <w:pStyle w:val="Inhopg2"/>
        <w:tabs>
          <w:tab w:val="right" w:leader="dot" w:pos="8494"/>
        </w:tabs>
        <w:rPr>
          <w:rFonts w:eastAsiaTheme="minorEastAsia"/>
          <w:noProof/>
        </w:rPr>
      </w:pPr>
      <w:hyperlink w:anchor="_Toc358884990" w:history="1">
        <w:r w:rsidR="003B1F28" w:rsidRPr="00977F25">
          <w:rPr>
            <w:rStyle w:val="Hyperlink"/>
            <w:noProof/>
          </w:rPr>
          <w:t>3.1. Basiskwaliteit volgens de inspectie</w:t>
        </w:r>
        <w:r w:rsidR="003B1F28">
          <w:rPr>
            <w:noProof/>
            <w:webHidden/>
          </w:rPr>
          <w:tab/>
        </w:r>
        <w:r>
          <w:rPr>
            <w:noProof/>
            <w:webHidden/>
          </w:rPr>
          <w:fldChar w:fldCharType="begin"/>
        </w:r>
        <w:r w:rsidR="003B1F28">
          <w:rPr>
            <w:noProof/>
            <w:webHidden/>
          </w:rPr>
          <w:instrText xml:space="preserve"> PAGEREF _Toc358884990 \h </w:instrText>
        </w:r>
        <w:r>
          <w:rPr>
            <w:noProof/>
            <w:webHidden/>
          </w:rPr>
        </w:r>
        <w:r>
          <w:rPr>
            <w:noProof/>
            <w:webHidden/>
          </w:rPr>
          <w:fldChar w:fldCharType="separate"/>
        </w:r>
        <w:r w:rsidR="003B1F28">
          <w:rPr>
            <w:noProof/>
            <w:webHidden/>
          </w:rPr>
          <w:t>12</w:t>
        </w:r>
        <w:r>
          <w:rPr>
            <w:noProof/>
            <w:webHidden/>
          </w:rPr>
          <w:fldChar w:fldCharType="end"/>
        </w:r>
      </w:hyperlink>
    </w:p>
    <w:p w:rsidR="003B1F28" w:rsidRDefault="00B32ACC">
      <w:pPr>
        <w:pStyle w:val="Inhopg2"/>
        <w:tabs>
          <w:tab w:val="right" w:leader="dot" w:pos="8494"/>
        </w:tabs>
        <w:rPr>
          <w:rFonts w:eastAsiaTheme="minorEastAsia"/>
          <w:noProof/>
        </w:rPr>
      </w:pPr>
      <w:hyperlink w:anchor="_Toc358884991" w:history="1">
        <w:r w:rsidR="003B1F28" w:rsidRPr="00977F25">
          <w:rPr>
            <w:rStyle w:val="Hyperlink"/>
            <w:noProof/>
          </w:rPr>
          <w:t>3.2. Planmatig werken</w:t>
        </w:r>
        <w:r w:rsidR="003B1F28">
          <w:rPr>
            <w:noProof/>
            <w:webHidden/>
          </w:rPr>
          <w:tab/>
        </w:r>
        <w:r>
          <w:rPr>
            <w:noProof/>
            <w:webHidden/>
          </w:rPr>
          <w:fldChar w:fldCharType="begin"/>
        </w:r>
        <w:r w:rsidR="003B1F28">
          <w:rPr>
            <w:noProof/>
            <w:webHidden/>
          </w:rPr>
          <w:instrText xml:space="preserve"> PAGEREF _Toc358884991 \h </w:instrText>
        </w:r>
        <w:r>
          <w:rPr>
            <w:noProof/>
            <w:webHidden/>
          </w:rPr>
        </w:r>
        <w:r>
          <w:rPr>
            <w:noProof/>
            <w:webHidden/>
          </w:rPr>
          <w:fldChar w:fldCharType="separate"/>
        </w:r>
        <w:r w:rsidR="003B1F28">
          <w:rPr>
            <w:noProof/>
            <w:webHidden/>
          </w:rPr>
          <w:t>12</w:t>
        </w:r>
        <w:r>
          <w:rPr>
            <w:noProof/>
            <w:webHidden/>
          </w:rPr>
          <w:fldChar w:fldCharType="end"/>
        </w:r>
      </w:hyperlink>
    </w:p>
    <w:p w:rsidR="003B1F28" w:rsidRDefault="00B32ACC">
      <w:pPr>
        <w:pStyle w:val="Inhopg3"/>
        <w:tabs>
          <w:tab w:val="right" w:leader="dot" w:pos="8494"/>
        </w:tabs>
        <w:rPr>
          <w:rFonts w:eastAsiaTheme="minorEastAsia"/>
          <w:noProof/>
        </w:rPr>
      </w:pPr>
      <w:hyperlink w:anchor="_Toc358884992" w:history="1">
        <w:r w:rsidR="003B1F28" w:rsidRPr="00977F25">
          <w:rPr>
            <w:rStyle w:val="Hyperlink"/>
            <w:noProof/>
          </w:rPr>
          <w:t>3.2.1. Standaarden van de schoolorganisatie</w:t>
        </w:r>
        <w:r w:rsidR="003B1F28">
          <w:rPr>
            <w:noProof/>
            <w:webHidden/>
          </w:rPr>
          <w:tab/>
        </w:r>
        <w:r>
          <w:rPr>
            <w:noProof/>
            <w:webHidden/>
          </w:rPr>
          <w:fldChar w:fldCharType="begin"/>
        </w:r>
        <w:r w:rsidR="003B1F28">
          <w:rPr>
            <w:noProof/>
            <w:webHidden/>
          </w:rPr>
          <w:instrText xml:space="preserve"> PAGEREF _Toc358884992 \h </w:instrText>
        </w:r>
        <w:r>
          <w:rPr>
            <w:noProof/>
            <w:webHidden/>
          </w:rPr>
        </w:r>
        <w:r>
          <w:rPr>
            <w:noProof/>
            <w:webHidden/>
          </w:rPr>
          <w:fldChar w:fldCharType="separate"/>
        </w:r>
        <w:r w:rsidR="003B1F28">
          <w:rPr>
            <w:noProof/>
            <w:webHidden/>
          </w:rPr>
          <w:t>12</w:t>
        </w:r>
        <w:r>
          <w:rPr>
            <w:noProof/>
            <w:webHidden/>
          </w:rPr>
          <w:fldChar w:fldCharType="end"/>
        </w:r>
      </w:hyperlink>
    </w:p>
    <w:p w:rsidR="003B1F28" w:rsidRDefault="00B32ACC">
      <w:pPr>
        <w:pStyle w:val="Inhopg3"/>
        <w:tabs>
          <w:tab w:val="right" w:leader="dot" w:pos="8494"/>
        </w:tabs>
        <w:rPr>
          <w:rFonts w:eastAsiaTheme="minorEastAsia"/>
          <w:noProof/>
        </w:rPr>
      </w:pPr>
      <w:hyperlink w:anchor="_Toc358884993" w:history="1">
        <w:r w:rsidR="003B1F28" w:rsidRPr="00977F25">
          <w:rPr>
            <w:rStyle w:val="Hyperlink"/>
            <w:noProof/>
          </w:rPr>
          <w:t>3.2.2. Standaarden handelingsgericht werken</w:t>
        </w:r>
        <w:r w:rsidR="003B1F28">
          <w:rPr>
            <w:noProof/>
            <w:webHidden/>
          </w:rPr>
          <w:tab/>
        </w:r>
        <w:r>
          <w:rPr>
            <w:noProof/>
            <w:webHidden/>
          </w:rPr>
          <w:fldChar w:fldCharType="begin"/>
        </w:r>
        <w:r w:rsidR="003B1F28">
          <w:rPr>
            <w:noProof/>
            <w:webHidden/>
          </w:rPr>
          <w:instrText xml:space="preserve"> PAGEREF _Toc358884993 \h </w:instrText>
        </w:r>
        <w:r>
          <w:rPr>
            <w:noProof/>
            <w:webHidden/>
          </w:rPr>
        </w:r>
        <w:r>
          <w:rPr>
            <w:noProof/>
            <w:webHidden/>
          </w:rPr>
          <w:fldChar w:fldCharType="separate"/>
        </w:r>
        <w:r w:rsidR="003B1F28">
          <w:rPr>
            <w:noProof/>
            <w:webHidden/>
          </w:rPr>
          <w:t>14</w:t>
        </w:r>
        <w:r>
          <w:rPr>
            <w:noProof/>
            <w:webHidden/>
          </w:rPr>
          <w:fldChar w:fldCharType="end"/>
        </w:r>
      </w:hyperlink>
    </w:p>
    <w:p w:rsidR="003B1F28" w:rsidRDefault="00B32ACC">
      <w:pPr>
        <w:pStyle w:val="Inhopg2"/>
        <w:tabs>
          <w:tab w:val="right" w:leader="dot" w:pos="8494"/>
        </w:tabs>
        <w:rPr>
          <w:rFonts w:eastAsiaTheme="minorEastAsia"/>
          <w:noProof/>
        </w:rPr>
      </w:pPr>
      <w:hyperlink w:anchor="_Toc358884994" w:history="1">
        <w:r w:rsidR="003B1F28" w:rsidRPr="00977F25">
          <w:rPr>
            <w:rStyle w:val="Hyperlink"/>
            <w:noProof/>
          </w:rPr>
          <w:t>3.3. Preventieve en licht curatieve interventies</w:t>
        </w:r>
        <w:r w:rsidR="003B1F28">
          <w:rPr>
            <w:noProof/>
            <w:webHidden/>
          </w:rPr>
          <w:tab/>
        </w:r>
        <w:r>
          <w:rPr>
            <w:noProof/>
            <w:webHidden/>
          </w:rPr>
          <w:fldChar w:fldCharType="begin"/>
        </w:r>
        <w:r w:rsidR="003B1F28">
          <w:rPr>
            <w:noProof/>
            <w:webHidden/>
          </w:rPr>
          <w:instrText xml:space="preserve"> PAGEREF _Toc358884994 \h </w:instrText>
        </w:r>
        <w:r>
          <w:rPr>
            <w:noProof/>
            <w:webHidden/>
          </w:rPr>
        </w:r>
        <w:r>
          <w:rPr>
            <w:noProof/>
            <w:webHidden/>
          </w:rPr>
          <w:fldChar w:fldCharType="separate"/>
        </w:r>
        <w:r w:rsidR="003B1F28">
          <w:rPr>
            <w:noProof/>
            <w:webHidden/>
          </w:rPr>
          <w:t>16</w:t>
        </w:r>
        <w:r>
          <w:rPr>
            <w:noProof/>
            <w:webHidden/>
          </w:rPr>
          <w:fldChar w:fldCharType="end"/>
        </w:r>
      </w:hyperlink>
    </w:p>
    <w:p w:rsidR="003B1F28" w:rsidRDefault="00B32ACC">
      <w:pPr>
        <w:pStyle w:val="Inhopg2"/>
        <w:tabs>
          <w:tab w:val="right" w:leader="dot" w:pos="8494"/>
        </w:tabs>
        <w:rPr>
          <w:rFonts w:eastAsiaTheme="minorEastAsia"/>
          <w:noProof/>
        </w:rPr>
      </w:pPr>
      <w:hyperlink w:anchor="_Toc358884995" w:history="1">
        <w:r w:rsidR="003B1F28" w:rsidRPr="00977F25">
          <w:rPr>
            <w:rStyle w:val="Hyperlink"/>
            <w:noProof/>
          </w:rPr>
          <w:t>3.4. Onderwijsondersteuningsstructuur</w:t>
        </w:r>
        <w:r w:rsidR="003B1F28">
          <w:rPr>
            <w:noProof/>
            <w:webHidden/>
          </w:rPr>
          <w:tab/>
        </w:r>
        <w:r>
          <w:rPr>
            <w:noProof/>
            <w:webHidden/>
          </w:rPr>
          <w:fldChar w:fldCharType="begin"/>
        </w:r>
        <w:r w:rsidR="003B1F28">
          <w:rPr>
            <w:noProof/>
            <w:webHidden/>
          </w:rPr>
          <w:instrText xml:space="preserve"> PAGEREF _Toc358884995 \h </w:instrText>
        </w:r>
        <w:r>
          <w:rPr>
            <w:noProof/>
            <w:webHidden/>
          </w:rPr>
        </w:r>
        <w:r>
          <w:rPr>
            <w:noProof/>
            <w:webHidden/>
          </w:rPr>
          <w:fldChar w:fldCharType="separate"/>
        </w:r>
        <w:r w:rsidR="003B1F28">
          <w:rPr>
            <w:noProof/>
            <w:webHidden/>
          </w:rPr>
          <w:t>17</w:t>
        </w:r>
        <w:r>
          <w:rPr>
            <w:noProof/>
            <w:webHidden/>
          </w:rPr>
          <w:fldChar w:fldCharType="end"/>
        </w:r>
      </w:hyperlink>
    </w:p>
    <w:p w:rsidR="003B1F28" w:rsidRDefault="00B32ACC">
      <w:pPr>
        <w:pStyle w:val="Inhopg3"/>
        <w:tabs>
          <w:tab w:val="right" w:leader="dot" w:pos="8494"/>
        </w:tabs>
        <w:rPr>
          <w:rFonts w:eastAsiaTheme="minorEastAsia"/>
          <w:noProof/>
        </w:rPr>
      </w:pPr>
      <w:hyperlink w:anchor="_Toc358884996" w:history="1">
        <w:r w:rsidR="003B1F28" w:rsidRPr="00977F25">
          <w:rPr>
            <w:rStyle w:val="Hyperlink"/>
            <w:noProof/>
          </w:rPr>
          <w:t>3.4.1. Deskundigheid</w:t>
        </w:r>
        <w:r w:rsidR="003B1F28">
          <w:rPr>
            <w:noProof/>
            <w:webHidden/>
          </w:rPr>
          <w:tab/>
        </w:r>
        <w:r>
          <w:rPr>
            <w:noProof/>
            <w:webHidden/>
          </w:rPr>
          <w:fldChar w:fldCharType="begin"/>
        </w:r>
        <w:r w:rsidR="003B1F28">
          <w:rPr>
            <w:noProof/>
            <w:webHidden/>
          </w:rPr>
          <w:instrText xml:space="preserve"> PAGEREF _Toc358884996 \h </w:instrText>
        </w:r>
        <w:r>
          <w:rPr>
            <w:noProof/>
            <w:webHidden/>
          </w:rPr>
        </w:r>
        <w:r>
          <w:rPr>
            <w:noProof/>
            <w:webHidden/>
          </w:rPr>
          <w:fldChar w:fldCharType="separate"/>
        </w:r>
        <w:r w:rsidR="003B1F28">
          <w:rPr>
            <w:noProof/>
            <w:webHidden/>
          </w:rPr>
          <w:t>17</w:t>
        </w:r>
        <w:r>
          <w:rPr>
            <w:noProof/>
            <w:webHidden/>
          </w:rPr>
          <w:fldChar w:fldCharType="end"/>
        </w:r>
      </w:hyperlink>
    </w:p>
    <w:p w:rsidR="003B1F28" w:rsidRDefault="00B32ACC">
      <w:pPr>
        <w:pStyle w:val="Inhopg3"/>
        <w:tabs>
          <w:tab w:val="right" w:leader="dot" w:pos="8494"/>
        </w:tabs>
        <w:rPr>
          <w:rFonts w:eastAsiaTheme="minorEastAsia"/>
          <w:noProof/>
        </w:rPr>
      </w:pPr>
      <w:hyperlink w:anchor="_Toc358884997" w:history="1">
        <w:r w:rsidR="003B1F28" w:rsidRPr="00977F25">
          <w:rPr>
            <w:rStyle w:val="Hyperlink"/>
            <w:noProof/>
          </w:rPr>
          <w:t>3.4.2. Groepsgrootte en formatie</w:t>
        </w:r>
        <w:r w:rsidR="003B1F28">
          <w:rPr>
            <w:noProof/>
            <w:webHidden/>
          </w:rPr>
          <w:tab/>
        </w:r>
        <w:r>
          <w:rPr>
            <w:noProof/>
            <w:webHidden/>
          </w:rPr>
          <w:fldChar w:fldCharType="begin"/>
        </w:r>
        <w:r w:rsidR="003B1F28">
          <w:rPr>
            <w:noProof/>
            <w:webHidden/>
          </w:rPr>
          <w:instrText xml:space="preserve"> PAGEREF _Toc358884997 \h </w:instrText>
        </w:r>
        <w:r>
          <w:rPr>
            <w:noProof/>
            <w:webHidden/>
          </w:rPr>
        </w:r>
        <w:r>
          <w:rPr>
            <w:noProof/>
            <w:webHidden/>
          </w:rPr>
          <w:fldChar w:fldCharType="separate"/>
        </w:r>
        <w:r w:rsidR="003B1F28">
          <w:rPr>
            <w:noProof/>
            <w:webHidden/>
          </w:rPr>
          <w:t>18</w:t>
        </w:r>
        <w:r>
          <w:rPr>
            <w:noProof/>
            <w:webHidden/>
          </w:rPr>
          <w:fldChar w:fldCharType="end"/>
        </w:r>
      </w:hyperlink>
    </w:p>
    <w:p w:rsidR="003B1F28" w:rsidRDefault="00B32ACC">
      <w:pPr>
        <w:pStyle w:val="Inhopg3"/>
        <w:tabs>
          <w:tab w:val="right" w:leader="dot" w:pos="8494"/>
        </w:tabs>
        <w:rPr>
          <w:rFonts w:eastAsiaTheme="minorEastAsia"/>
          <w:noProof/>
        </w:rPr>
      </w:pPr>
      <w:hyperlink w:anchor="_Toc358884998" w:history="1">
        <w:r w:rsidR="003B1F28" w:rsidRPr="00977F25">
          <w:rPr>
            <w:rStyle w:val="Hyperlink"/>
            <w:noProof/>
          </w:rPr>
          <w:t>3.4.3. Voorzieningen</w:t>
        </w:r>
        <w:r w:rsidR="003B1F28">
          <w:rPr>
            <w:noProof/>
            <w:webHidden/>
          </w:rPr>
          <w:tab/>
        </w:r>
        <w:r>
          <w:rPr>
            <w:noProof/>
            <w:webHidden/>
          </w:rPr>
          <w:fldChar w:fldCharType="begin"/>
        </w:r>
        <w:r w:rsidR="003B1F28">
          <w:rPr>
            <w:noProof/>
            <w:webHidden/>
          </w:rPr>
          <w:instrText xml:space="preserve"> PAGEREF _Toc358884998 \h </w:instrText>
        </w:r>
        <w:r>
          <w:rPr>
            <w:noProof/>
            <w:webHidden/>
          </w:rPr>
        </w:r>
        <w:r>
          <w:rPr>
            <w:noProof/>
            <w:webHidden/>
          </w:rPr>
          <w:fldChar w:fldCharType="separate"/>
        </w:r>
        <w:r w:rsidR="003B1F28">
          <w:rPr>
            <w:noProof/>
            <w:webHidden/>
          </w:rPr>
          <w:t>19</w:t>
        </w:r>
        <w:r>
          <w:rPr>
            <w:noProof/>
            <w:webHidden/>
          </w:rPr>
          <w:fldChar w:fldCharType="end"/>
        </w:r>
      </w:hyperlink>
    </w:p>
    <w:p w:rsidR="003B1F28" w:rsidRDefault="00B32ACC">
      <w:pPr>
        <w:pStyle w:val="Inhopg3"/>
        <w:tabs>
          <w:tab w:val="right" w:leader="dot" w:pos="8494"/>
        </w:tabs>
        <w:rPr>
          <w:rFonts w:eastAsiaTheme="minorEastAsia"/>
          <w:noProof/>
        </w:rPr>
      </w:pPr>
      <w:hyperlink w:anchor="_Toc358884999" w:history="1">
        <w:r w:rsidR="003B1F28" w:rsidRPr="00977F25">
          <w:rPr>
            <w:rStyle w:val="Hyperlink"/>
            <w:noProof/>
          </w:rPr>
          <w:t>3.4.4. Mogelijkheden van het schoolgebouw</w:t>
        </w:r>
        <w:r w:rsidR="003B1F28">
          <w:rPr>
            <w:noProof/>
            <w:webHidden/>
          </w:rPr>
          <w:tab/>
        </w:r>
        <w:r>
          <w:rPr>
            <w:noProof/>
            <w:webHidden/>
          </w:rPr>
          <w:fldChar w:fldCharType="begin"/>
        </w:r>
        <w:r w:rsidR="003B1F28">
          <w:rPr>
            <w:noProof/>
            <w:webHidden/>
          </w:rPr>
          <w:instrText xml:space="preserve"> PAGEREF _Toc358884999 \h </w:instrText>
        </w:r>
        <w:r>
          <w:rPr>
            <w:noProof/>
            <w:webHidden/>
          </w:rPr>
        </w:r>
        <w:r>
          <w:rPr>
            <w:noProof/>
            <w:webHidden/>
          </w:rPr>
          <w:fldChar w:fldCharType="separate"/>
        </w:r>
        <w:r w:rsidR="003B1F28">
          <w:rPr>
            <w:noProof/>
            <w:webHidden/>
          </w:rPr>
          <w:t>19</w:t>
        </w:r>
        <w:r>
          <w:rPr>
            <w:noProof/>
            <w:webHidden/>
          </w:rPr>
          <w:fldChar w:fldCharType="end"/>
        </w:r>
      </w:hyperlink>
    </w:p>
    <w:p w:rsidR="003B1F28" w:rsidRDefault="00B32ACC">
      <w:pPr>
        <w:pStyle w:val="Inhopg3"/>
        <w:tabs>
          <w:tab w:val="right" w:leader="dot" w:pos="8494"/>
        </w:tabs>
        <w:rPr>
          <w:rFonts w:eastAsiaTheme="minorEastAsia"/>
          <w:noProof/>
        </w:rPr>
      </w:pPr>
      <w:hyperlink w:anchor="_Toc358885000" w:history="1">
        <w:r w:rsidR="003B1F28" w:rsidRPr="00977F25">
          <w:rPr>
            <w:rStyle w:val="Hyperlink"/>
            <w:noProof/>
          </w:rPr>
          <w:t>3.4.5. Samenwerkingsrelaties</w:t>
        </w:r>
        <w:r w:rsidR="003B1F28">
          <w:rPr>
            <w:noProof/>
            <w:webHidden/>
          </w:rPr>
          <w:tab/>
        </w:r>
        <w:r>
          <w:rPr>
            <w:noProof/>
            <w:webHidden/>
          </w:rPr>
          <w:fldChar w:fldCharType="begin"/>
        </w:r>
        <w:r w:rsidR="003B1F28">
          <w:rPr>
            <w:noProof/>
            <w:webHidden/>
          </w:rPr>
          <w:instrText xml:space="preserve"> PAGEREF _Toc358885000 \h </w:instrText>
        </w:r>
        <w:r>
          <w:rPr>
            <w:noProof/>
            <w:webHidden/>
          </w:rPr>
        </w:r>
        <w:r>
          <w:rPr>
            <w:noProof/>
            <w:webHidden/>
          </w:rPr>
          <w:fldChar w:fldCharType="separate"/>
        </w:r>
        <w:r w:rsidR="003B1F28">
          <w:rPr>
            <w:noProof/>
            <w:webHidden/>
          </w:rPr>
          <w:t>20</w:t>
        </w:r>
        <w:r>
          <w:rPr>
            <w:noProof/>
            <w:webHidden/>
          </w:rPr>
          <w:fldChar w:fldCharType="end"/>
        </w:r>
      </w:hyperlink>
    </w:p>
    <w:p w:rsidR="003B1F28" w:rsidRDefault="00B32ACC">
      <w:pPr>
        <w:pStyle w:val="Inhopg1"/>
        <w:tabs>
          <w:tab w:val="right" w:leader="dot" w:pos="8494"/>
        </w:tabs>
        <w:rPr>
          <w:rFonts w:eastAsiaTheme="minorEastAsia"/>
          <w:noProof/>
        </w:rPr>
      </w:pPr>
      <w:hyperlink w:anchor="_Toc358885001" w:history="1">
        <w:r w:rsidR="003B1F28" w:rsidRPr="00977F25">
          <w:rPr>
            <w:rStyle w:val="Hyperlink"/>
            <w:noProof/>
          </w:rPr>
          <w:t>4. Ondersteuningsarrangementen voor leerlingen met specifieke onderwijsbehoeften</w:t>
        </w:r>
        <w:r w:rsidR="003B1F28">
          <w:rPr>
            <w:noProof/>
            <w:webHidden/>
          </w:rPr>
          <w:tab/>
        </w:r>
        <w:r>
          <w:rPr>
            <w:noProof/>
            <w:webHidden/>
          </w:rPr>
          <w:fldChar w:fldCharType="begin"/>
        </w:r>
        <w:r w:rsidR="003B1F28">
          <w:rPr>
            <w:noProof/>
            <w:webHidden/>
          </w:rPr>
          <w:instrText xml:space="preserve"> PAGEREF _Toc358885001 \h </w:instrText>
        </w:r>
        <w:r>
          <w:rPr>
            <w:noProof/>
            <w:webHidden/>
          </w:rPr>
        </w:r>
        <w:r>
          <w:rPr>
            <w:noProof/>
            <w:webHidden/>
          </w:rPr>
          <w:fldChar w:fldCharType="separate"/>
        </w:r>
        <w:r w:rsidR="003B1F28">
          <w:rPr>
            <w:noProof/>
            <w:webHidden/>
          </w:rPr>
          <w:t>21</w:t>
        </w:r>
        <w:r>
          <w:rPr>
            <w:noProof/>
            <w:webHidden/>
          </w:rPr>
          <w:fldChar w:fldCharType="end"/>
        </w:r>
      </w:hyperlink>
    </w:p>
    <w:p w:rsidR="003B1F28" w:rsidRDefault="00B32ACC">
      <w:pPr>
        <w:pStyle w:val="Inhopg2"/>
        <w:tabs>
          <w:tab w:val="right" w:leader="dot" w:pos="8494"/>
        </w:tabs>
        <w:rPr>
          <w:rFonts w:eastAsiaTheme="minorEastAsia"/>
          <w:noProof/>
        </w:rPr>
      </w:pPr>
      <w:hyperlink w:anchor="_Toc358885002" w:history="1">
        <w:r w:rsidR="003B1F28" w:rsidRPr="00977F25">
          <w:rPr>
            <w:rStyle w:val="Hyperlink"/>
            <w:noProof/>
          </w:rPr>
          <w:t>4.1. Leer- en ontwikkelingskenmerken</w:t>
        </w:r>
        <w:r w:rsidR="003B1F28">
          <w:rPr>
            <w:noProof/>
            <w:webHidden/>
          </w:rPr>
          <w:tab/>
        </w:r>
        <w:r>
          <w:rPr>
            <w:noProof/>
            <w:webHidden/>
          </w:rPr>
          <w:fldChar w:fldCharType="begin"/>
        </w:r>
        <w:r w:rsidR="003B1F28">
          <w:rPr>
            <w:noProof/>
            <w:webHidden/>
          </w:rPr>
          <w:instrText xml:space="preserve"> PAGEREF _Toc358885002 \h </w:instrText>
        </w:r>
        <w:r>
          <w:rPr>
            <w:noProof/>
            <w:webHidden/>
          </w:rPr>
        </w:r>
        <w:r>
          <w:rPr>
            <w:noProof/>
            <w:webHidden/>
          </w:rPr>
          <w:fldChar w:fldCharType="separate"/>
        </w:r>
        <w:r w:rsidR="003B1F28">
          <w:rPr>
            <w:noProof/>
            <w:webHidden/>
          </w:rPr>
          <w:t>21</w:t>
        </w:r>
        <w:r>
          <w:rPr>
            <w:noProof/>
            <w:webHidden/>
          </w:rPr>
          <w:fldChar w:fldCharType="end"/>
        </w:r>
      </w:hyperlink>
    </w:p>
    <w:p w:rsidR="003B1F28" w:rsidRDefault="00B32ACC">
      <w:pPr>
        <w:pStyle w:val="Inhopg2"/>
        <w:tabs>
          <w:tab w:val="right" w:leader="dot" w:pos="8494"/>
        </w:tabs>
        <w:rPr>
          <w:rFonts w:eastAsiaTheme="minorEastAsia"/>
          <w:noProof/>
        </w:rPr>
      </w:pPr>
      <w:hyperlink w:anchor="_Toc358885003" w:history="1">
        <w:r w:rsidR="003B1F28" w:rsidRPr="00977F25">
          <w:rPr>
            <w:rStyle w:val="Hyperlink"/>
            <w:noProof/>
          </w:rPr>
          <w:t>4.2. Sociaal-emotionele en gedragsmatige kenmerken</w:t>
        </w:r>
        <w:r w:rsidR="003B1F28">
          <w:rPr>
            <w:noProof/>
            <w:webHidden/>
          </w:rPr>
          <w:tab/>
        </w:r>
        <w:r>
          <w:rPr>
            <w:noProof/>
            <w:webHidden/>
          </w:rPr>
          <w:fldChar w:fldCharType="begin"/>
        </w:r>
        <w:r w:rsidR="003B1F28">
          <w:rPr>
            <w:noProof/>
            <w:webHidden/>
          </w:rPr>
          <w:instrText xml:space="preserve"> PAGEREF _Toc358885003 \h </w:instrText>
        </w:r>
        <w:r>
          <w:rPr>
            <w:noProof/>
            <w:webHidden/>
          </w:rPr>
        </w:r>
        <w:r>
          <w:rPr>
            <w:noProof/>
            <w:webHidden/>
          </w:rPr>
          <w:fldChar w:fldCharType="separate"/>
        </w:r>
        <w:r w:rsidR="003B1F28">
          <w:rPr>
            <w:noProof/>
            <w:webHidden/>
          </w:rPr>
          <w:t>23</w:t>
        </w:r>
        <w:r>
          <w:rPr>
            <w:noProof/>
            <w:webHidden/>
          </w:rPr>
          <w:fldChar w:fldCharType="end"/>
        </w:r>
      </w:hyperlink>
    </w:p>
    <w:p w:rsidR="003B1F28" w:rsidRDefault="00B32ACC">
      <w:pPr>
        <w:pStyle w:val="Inhopg2"/>
        <w:tabs>
          <w:tab w:val="right" w:leader="dot" w:pos="8494"/>
        </w:tabs>
        <w:rPr>
          <w:rFonts w:eastAsiaTheme="minorEastAsia"/>
          <w:noProof/>
        </w:rPr>
      </w:pPr>
      <w:hyperlink w:anchor="_Toc358885004" w:history="1">
        <w:r w:rsidR="003B1F28" w:rsidRPr="00977F25">
          <w:rPr>
            <w:rStyle w:val="Hyperlink"/>
            <w:noProof/>
          </w:rPr>
          <w:t>4.3. Werkhouding</w:t>
        </w:r>
        <w:r w:rsidR="003B1F28">
          <w:rPr>
            <w:noProof/>
            <w:webHidden/>
          </w:rPr>
          <w:tab/>
        </w:r>
        <w:r>
          <w:rPr>
            <w:noProof/>
            <w:webHidden/>
          </w:rPr>
          <w:fldChar w:fldCharType="begin"/>
        </w:r>
        <w:r w:rsidR="003B1F28">
          <w:rPr>
            <w:noProof/>
            <w:webHidden/>
          </w:rPr>
          <w:instrText xml:space="preserve"> PAGEREF _Toc358885004 \h </w:instrText>
        </w:r>
        <w:r>
          <w:rPr>
            <w:noProof/>
            <w:webHidden/>
          </w:rPr>
        </w:r>
        <w:r>
          <w:rPr>
            <w:noProof/>
            <w:webHidden/>
          </w:rPr>
          <w:fldChar w:fldCharType="separate"/>
        </w:r>
        <w:r w:rsidR="003B1F28">
          <w:rPr>
            <w:noProof/>
            <w:webHidden/>
          </w:rPr>
          <w:t>24</w:t>
        </w:r>
        <w:r>
          <w:rPr>
            <w:noProof/>
            <w:webHidden/>
          </w:rPr>
          <w:fldChar w:fldCharType="end"/>
        </w:r>
      </w:hyperlink>
    </w:p>
    <w:p w:rsidR="003B1F28" w:rsidRDefault="00B32ACC">
      <w:pPr>
        <w:pStyle w:val="Inhopg2"/>
        <w:tabs>
          <w:tab w:val="right" w:leader="dot" w:pos="8494"/>
        </w:tabs>
        <w:rPr>
          <w:rFonts w:eastAsiaTheme="minorEastAsia"/>
          <w:noProof/>
        </w:rPr>
      </w:pPr>
      <w:hyperlink w:anchor="_Toc358885005" w:history="1">
        <w:r w:rsidR="003B1F28" w:rsidRPr="00977F25">
          <w:rPr>
            <w:rStyle w:val="Hyperlink"/>
            <w:noProof/>
          </w:rPr>
          <w:t>4.4. Thuissituatie</w:t>
        </w:r>
        <w:r w:rsidR="003B1F28">
          <w:rPr>
            <w:noProof/>
            <w:webHidden/>
          </w:rPr>
          <w:tab/>
        </w:r>
        <w:r>
          <w:rPr>
            <w:noProof/>
            <w:webHidden/>
          </w:rPr>
          <w:fldChar w:fldCharType="begin"/>
        </w:r>
        <w:r w:rsidR="003B1F28">
          <w:rPr>
            <w:noProof/>
            <w:webHidden/>
          </w:rPr>
          <w:instrText xml:space="preserve"> PAGEREF _Toc358885005 \h </w:instrText>
        </w:r>
        <w:r>
          <w:rPr>
            <w:noProof/>
            <w:webHidden/>
          </w:rPr>
        </w:r>
        <w:r>
          <w:rPr>
            <w:noProof/>
            <w:webHidden/>
          </w:rPr>
          <w:fldChar w:fldCharType="separate"/>
        </w:r>
        <w:r w:rsidR="003B1F28">
          <w:rPr>
            <w:noProof/>
            <w:webHidden/>
          </w:rPr>
          <w:t>25</w:t>
        </w:r>
        <w:r>
          <w:rPr>
            <w:noProof/>
            <w:webHidden/>
          </w:rPr>
          <w:fldChar w:fldCharType="end"/>
        </w:r>
      </w:hyperlink>
    </w:p>
    <w:p w:rsidR="003B1F28" w:rsidRDefault="00B32ACC">
      <w:pPr>
        <w:pStyle w:val="Inhopg1"/>
        <w:tabs>
          <w:tab w:val="right" w:leader="dot" w:pos="8494"/>
        </w:tabs>
        <w:rPr>
          <w:rFonts w:eastAsiaTheme="minorEastAsia"/>
          <w:noProof/>
        </w:rPr>
      </w:pPr>
      <w:hyperlink w:anchor="_Toc358885006" w:history="1">
        <w:r w:rsidR="003B1F28" w:rsidRPr="00977F25">
          <w:rPr>
            <w:rStyle w:val="Hyperlink"/>
            <w:noProof/>
          </w:rPr>
          <w:t>5. Conclusie</w:t>
        </w:r>
        <w:r w:rsidR="003B1F28">
          <w:rPr>
            <w:noProof/>
            <w:webHidden/>
          </w:rPr>
          <w:tab/>
        </w:r>
        <w:r>
          <w:rPr>
            <w:noProof/>
            <w:webHidden/>
          </w:rPr>
          <w:fldChar w:fldCharType="begin"/>
        </w:r>
        <w:r w:rsidR="003B1F28">
          <w:rPr>
            <w:noProof/>
            <w:webHidden/>
          </w:rPr>
          <w:instrText xml:space="preserve"> PAGEREF _Toc358885006 \h </w:instrText>
        </w:r>
        <w:r>
          <w:rPr>
            <w:noProof/>
            <w:webHidden/>
          </w:rPr>
        </w:r>
        <w:r>
          <w:rPr>
            <w:noProof/>
            <w:webHidden/>
          </w:rPr>
          <w:fldChar w:fldCharType="separate"/>
        </w:r>
        <w:r w:rsidR="003B1F28">
          <w:rPr>
            <w:noProof/>
            <w:webHidden/>
          </w:rPr>
          <w:t>27</w:t>
        </w:r>
        <w:r>
          <w:rPr>
            <w:noProof/>
            <w:webHidden/>
          </w:rPr>
          <w:fldChar w:fldCharType="end"/>
        </w:r>
      </w:hyperlink>
    </w:p>
    <w:p w:rsidR="00B5162B" w:rsidRDefault="00B32ACC">
      <w:pPr>
        <w:rPr>
          <w:rFonts w:ascii="Trebuchet MS" w:eastAsiaTheme="majorEastAsia" w:hAnsi="Trebuchet MS" w:cstheme="majorBidi"/>
          <w:b/>
          <w:bCs/>
          <w:color w:val="4F81BD" w:themeColor="accent1"/>
          <w:sz w:val="28"/>
          <w:szCs w:val="28"/>
          <w:u w:val="single"/>
          <w:lang w:eastAsia="en-US"/>
        </w:rPr>
      </w:pPr>
      <w:r>
        <w:fldChar w:fldCharType="end"/>
      </w:r>
      <w:r w:rsidR="00B5162B">
        <w:br w:type="page"/>
      </w:r>
    </w:p>
    <w:p w:rsidR="00B5162B" w:rsidRDefault="00B5162B">
      <w:pPr>
        <w:rPr>
          <w:rFonts w:ascii="Trebuchet MS" w:eastAsiaTheme="majorEastAsia" w:hAnsi="Trebuchet MS" w:cstheme="majorBidi"/>
          <w:b/>
          <w:bCs/>
          <w:color w:val="4F81BD" w:themeColor="accent1"/>
          <w:sz w:val="28"/>
          <w:szCs w:val="28"/>
          <w:u w:val="single"/>
          <w:lang w:eastAsia="en-US"/>
        </w:rPr>
      </w:pPr>
      <w:r>
        <w:lastRenderedPageBreak/>
        <w:br w:type="page"/>
      </w:r>
    </w:p>
    <w:p w:rsidR="006D3D7D" w:rsidRDefault="008F6021" w:rsidP="00B5162B">
      <w:pPr>
        <w:pStyle w:val="Kop1"/>
      </w:pPr>
      <w:bookmarkStart w:id="1" w:name="_Toc358884979"/>
      <w:r>
        <w:lastRenderedPageBreak/>
        <w:t>1.</w:t>
      </w:r>
      <w:r w:rsidR="00B5162B">
        <w:t xml:space="preserve"> </w:t>
      </w:r>
      <w:r>
        <w:t>Inleiding</w:t>
      </w:r>
      <w:bookmarkEnd w:id="0"/>
      <w:bookmarkEnd w:id="1"/>
    </w:p>
    <w:p w:rsidR="006D3D7D" w:rsidRDefault="008F6021">
      <w:r>
        <w:t xml:space="preserve">In dit schoolondersteuningsprofiel wordt een beeld gegeven van de mogelijkheden, grenzen en ambities die de school heeft als het gaat om het bieden van passend onderwijs aan leerlingen met specifieke (extra of aanvullende) onderwijsbehoeften. Uit dit document blijkt of de school voldoet aan de basisondersteuning die door het schoolbestuur en het samenwerkingsverband is vastgesteld of nog wordt vastgesteld. Bovendien wordt aangegeven voor welke leerlingen met specifieke onderwijsbehoeften het team een arrangement heeft. Dit schoolondersteuningsprofiel geeft ook de ambities van het team weer. Deze ambities staan geformuleerd in concrete doelen van het schoolbeleid. Op basis van dit document kan de school een goede gesprekspartner zijn voor bestuur, ouders, het samenwerkingsverband, het speciaal onderwijs en organisaties voor welzijn en zorg. </w:t>
      </w:r>
    </w:p>
    <w:p w:rsidR="006D3D7D" w:rsidRDefault="008F6021">
      <w:r>
        <w:t xml:space="preserve">De optelsom van de gegevens van meerdere scholen van het samenwerkingsverband geven een beeld van het onderwijsondersteuningscontinuüm op het niveau van het schoolbestuur, de gemeente en het samenwerkingsverband. Op basis van dit overzicht kan het samenwerkingsverband bepalen voor welke kinderen op welke plek voorzieningen aanwezig zijn. Het schoolbestuur en het samenwerkingsverband kunnen vervolgens beleid ontwikkelen om te voldoen aan de zorgplicht voor het bieden van passend onderwijs aan alle leerlingen uit de regio. Zo vormen de schoolondersteuningsprofielen van alle scholen samen een belangrijke bouwsteen voor het ontwikkelen van beleid op onder andere de ondersteuningstoewijzing, de verdeling van middelen en het arrangeren van een goed antwoord op de onderwijsbehoeften van leerlingen. </w:t>
      </w:r>
    </w:p>
    <w:p w:rsidR="006D3D7D" w:rsidRDefault="008F6021">
      <w:r>
        <w:t>Het schoolondersteuningsprofiel van de school is opgesteld door een adviseur van Inschool en de school op basis van de ingevulde facts &amp; findings en een gesprek hierover met de directeur en Ib-er(s). De conceptrapportage is voorgelegd aan de school, alvorens deze definitief is gemaakt.</w:t>
      </w:r>
    </w:p>
    <w:p w:rsidR="006D3D7D" w:rsidRDefault="006D3D7D"/>
    <w:p w:rsidR="006D3D7D" w:rsidRDefault="008F6021">
      <w:r>
        <w:br w:type="page"/>
      </w:r>
    </w:p>
    <w:p w:rsidR="00B5162B" w:rsidRDefault="00B5162B" w:rsidP="00B5162B">
      <w:pPr>
        <w:pStyle w:val="Kop1"/>
        <w:spacing w:after="240"/>
      </w:pPr>
      <w:bookmarkStart w:id="2" w:name="_Toc358884980"/>
      <w:r>
        <w:lastRenderedPageBreak/>
        <w:t>2. Algemene gegevens</w:t>
      </w:r>
      <w:bookmarkEnd w:id="2"/>
    </w:p>
    <w:p w:rsidR="00B5162B" w:rsidRDefault="00B5162B" w:rsidP="00B5162B">
      <w:pPr>
        <w:pStyle w:val="Kop2"/>
        <w:spacing w:after="240"/>
      </w:pPr>
      <w:bookmarkStart w:id="3" w:name="_Toc347318316"/>
      <w:bookmarkStart w:id="4" w:name="_Toc347319031"/>
      <w:bookmarkStart w:id="5" w:name="_Toc358884981"/>
      <w:r>
        <w:t>2.1. Algemene gegevens van de school</w:t>
      </w:r>
      <w:bookmarkEnd w:id="3"/>
      <w:bookmarkEnd w:id="4"/>
      <w:bookmarkEnd w:id="5"/>
    </w:p>
    <w:p w:rsidR="006D3D7D" w:rsidRDefault="008F6021" w:rsidP="004039C1">
      <w:pPr>
        <w:spacing w:after="0"/>
      </w:pPr>
      <w:r>
        <w:t>School:</w:t>
      </w:r>
      <w:r w:rsidR="004039C1">
        <w:tab/>
      </w:r>
      <w:r w:rsidR="004039C1">
        <w:tab/>
      </w:r>
      <w:r w:rsidR="004039C1">
        <w:tab/>
        <w:t xml:space="preserve">SBO </w:t>
      </w:r>
      <w:r>
        <w:t>Savioschool</w:t>
      </w:r>
    </w:p>
    <w:p w:rsidR="006D3D7D" w:rsidRDefault="008F6021" w:rsidP="004039C1">
      <w:pPr>
        <w:spacing w:after="0"/>
      </w:pPr>
      <w:r>
        <w:t>Brin:</w:t>
      </w:r>
      <w:r w:rsidR="004039C1">
        <w:tab/>
      </w:r>
      <w:r w:rsidR="004039C1">
        <w:tab/>
      </w:r>
      <w:r w:rsidR="004039C1">
        <w:tab/>
      </w:r>
      <w:r w:rsidR="004039C1">
        <w:tab/>
      </w:r>
      <w:r>
        <w:t>14VQ</w:t>
      </w:r>
    </w:p>
    <w:p w:rsidR="006D3D7D" w:rsidRDefault="008F6021" w:rsidP="004039C1">
      <w:pPr>
        <w:spacing w:after="0"/>
      </w:pPr>
      <w:r>
        <w:t>Directeur:</w:t>
      </w:r>
      <w:r w:rsidR="004039C1">
        <w:tab/>
      </w:r>
      <w:r w:rsidR="004039C1">
        <w:tab/>
      </w:r>
      <w:r w:rsidR="004039C1">
        <w:tab/>
      </w:r>
      <w:r>
        <w:t>H.P. Niggebrugge</w:t>
      </w:r>
    </w:p>
    <w:p w:rsidR="006D3D7D" w:rsidRDefault="008F6021" w:rsidP="004039C1">
      <w:pPr>
        <w:spacing w:after="0"/>
      </w:pPr>
      <w:r>
        <w:t>Intern begeleider(s):</w:t>
      </w:r>
      <w:r w:rsidR="004039C1">
        <w:tab/>
      </w:r>
      <w:r w:rsidR="004039C1">
        <w:tab/>
      </w:r>
      <w:r>
        <w:t>G. v</w:t>
      </w:r>
      <w:r w:rsidR="00CA2327">
        <w:t>.</w:t>
      </w:r>
      <w:r>
        <w:t>d</w:t>
      </w:r>
      <w:r w:rsidR="00CA2327">
        <w:t>.</w:t>
      </w:r>
      <w:r>
        <w:t xml:space="preserve"> Reep</w:t>
      </w:r>
    </w:p>
    <w:p w:rsidR="006D3D7D" w:rsidRDefault="008F6021" w:rsidP="004039C1">
      <w:pPr>
        <w:spacing w:after="0"/>
      </w:pPr>
      <w:r>
        <w:t>Bestuur:</w:t>
      </w:r>
      <w:r w:rsidR="004039C1">
        <w:tab/>
      </w:r>
      <w:r w:rsidR="004039C1">
        <w:tab/>
      </w:r>
      <w:r w:rsidR="004039C1">
        <w:tab/>
      </w:r>
      <w:r>
        <w:t>Aloysius</w:t>
      </w:r>
      <w:r w:rsidR="00605CC9">
        <w:t xml:space="preserve"> Stichting</w:t>
      </w:r>
    </w:p>
    <w:p w:rsidR="006D3D7D" w:rsidRDefault="008F6021" w:rsidP="004039C1">
      <w:pPr>
        <w:spacing w:after="0"/>
      </w:pPr>
      <w:r>
        <w:t>Samenwerkingsverband:</w:t>
      </w:r>
      <w:r w:rsidR="004039C1">
        <w:tab/>
      </w:r>
      <w:r>
        <w:t>Duin &amp; Bollenstreek</w:t>
      </w:r>
    </w:p>
    <w:p w:rsidR="00B5162B" w:rsidRDefault="00B5162B" w:rsidP="004039C1">
      <w:pPr>
        <w:spacing w:after="0"/>
      </w:pPr>
      <w:r>
        <w:t>Auditor:</w:t>
      </w:r>
      <w:r>
        <w:tab/>
      </w:r>
      <w:r>
        <w:tab/>
      </w:r>
      <w:r>
        <w:tab/>
        <w:t>Caroline Kooistra</w:t>
      </w:r>
    </w:p>
    <w:p w:rsidR="006D3D7D" w:rsidRDefault="008F6021" w:rsidP="00B5162B">
      <w:pPr>
        <w:pStyle w:val="Kop2"/>
      </w:pPr>
      <w:bookmarkStart w:id="6" w:name="_Toc229998241"/>
      <w:bookmarkStart w:id="7" w:name="_Toc358884982"/>
      <w:r>
        <w:t>2.2.</w:t>
      </w:r>
      <w:r w:rsidR="00B5162B">
        <w:t xml:space="preserve"> </w:t>
      </w:r>
      <w:r>
        <w:t>Onderwijsvisie/Schoolconcept</w:t>
      </w:r>
      <w:bookmarkEnd w:id="6"/>
      <w:bookmarkEnd w:id="7"/>
    </w:p>
    <w:p w:rsidR="006D3D7D" w:rsidRDefault="004039C1">
      <w:r w:rsidRPr="004039C1">
        <w:t xml:space="preserve">De Speciale </w:t>
      </w:r>
      <w:r>
        <w:t>B</w:t>
      </w:r>
      <w:r w:rsidRPr="004039C1">
        <w:t xml:space="preserve">asisschool Savio staat bekend als een </w:t>
      </w:r>
      <w:r w:rsidR="008F6021" w:rsidRPr="004039C1">
        <w:t>warme, gedreven, enthousiaste en stabiele organisatie waar iedereen zich welkom voelt.</w:t>
      </w:r>
      <w:r w:rsidR="008F6021">
        <w:t xml:space="preserve"> </w:t>
      </w:r>
    </w:p>
    <w:p w:rsidR="006D3D7D" w:rsidRDefault="00CA2327">
      <w:r>
        <w:t>D</w:t>
      </w:r>
      <w:r w:rsidR="004039C1">
        <w:t xml:space="preserve">e school biedt onderwijs aan </w:t>
      </w:r>
      <w:r w:rsidR="008F6021">
        <w:t xml:space="preserve">leerlingen tussen 4 en 13 jaar met leer- en gedragsproblemen. </w:t>
      </w:r>
      <w:r>
        <w:t>O</w:t>
      </w:r>
      <w:r w:rsidR="004039C1">
        <w:t xml:space="preserve">uders/verzorgers en leerlingen worden </w:t>
      </w:r>
      <w:r w:rsidR="008F6021">
        <w:t xml:space="preserve">actief betrokken bij </w:t>
      </w:r>
      <w:r>
        <w:t xml:space="preserve">dit proces </w:t>
      </w:r>
      <w:r w:rsidR="00072E8E">
        <w:t xml:space="preserve">en </w:t>
      </w:r>
      <w:r>
        <w:t>ee</w:t>
      </w:r>
      <w:r w:rsidR="008F6021">
        <w:t>n actieve leerhouding</w:t>
      </w:r>
      <w:r>
        <w:t xml:space="preserve">  wordt</w:t>
      </w:r>
      <w:r w:rsidR="008F6021">
        <w:t xml:space="preserve"> gerealiseerd</w:t>
      </w:r>
      <w:r>
        <w:rPr>
          <w:rStyle w:val="Voetnootmarkering"/>
        </w:rPr>
        <w:footnoteReference w:id="1"/>
      </w:r>
      <w:r w:rsidR="008F6021">
        <w:t>.</w:t>
      </w:r>
    </w:p>
    <w:p w:rsidR="004039C1" w:rsidRPr="00296737" w:rsidRDefault="004039C1" w:rsidP="004039C1">
      <w:r>
        <w:t xml:space="preserve">De school wil zich graag </w:t>
      </w:r>
      <w:r w:rsidRPr="005C7483">
        <w:rPr>
          <w:b/>
        </w:rPr>
        <w:t>profileren</w:t>
      </w:r>
      <w:r>
        <w:t xml:space="preserve"> als specialist voor leerlingen met specifieke onderwijsbehoeften en als inspirerende school en dagen teamleden uit om zichzelf optimaal te ontwikkelen. De focus van de school luidt:  </w:t>
      </w:r>
      <w:r w:rsidRPr="004039C1">
        <w:t xml:space="preserve">ontwikkelingsgericht </w:t>
      </w:r>
      <w:r w:rsidR="00A46CF1">
        <w:t xml:space="preserve"> </w:t>
      </w:r>
      <w:r w:rsidR="00A46CF1" w:rsidRPr="00296737">
        <w:t xml:space="preserve">en resultaatgericht </w:t>
      </w:r>
      <w:r w:rsidRPr="00296737">
        <w:t>onderwijs voor onze leerlingen, met oog voor hun toekomst.</w:t>
      </w:r>
    </w:p>
    <w:p w:rsidR="004039C1" w:rsidRDefault="004039C1" w:rsidP="004039C1">
      <w:r w:rsidRPr="004039C1">
        <w:t xml:space="preserve">De school wil zich </w:t>
      </w:r>
      <w:r w:rsidRPr="005C7483">
        <w:rPr>
          <w:b/>
        </w:rPr>
        <w:t>verbinden</w:t>
      </w:r>
      <w:r w:rsidRPr="004039C1">
        <w:t xml:space="preserve">. De Savioschool is een school die het onderwijs in nauwe betrokkenheid met ouders, leerlingen, leerkrachten en externe instanties wil vormgeven. </w:t>
      </w:r>
      <w:r>
        <w:t xml:space="preserve">Het team vindt het </w:t>
      </w:r>
      <w:r w:rsidRPr="004039C1">
        <w:t xml:space="preserve">belangrijk dat leerlingen, leerkrachten en ouders zich aantoonbaar veilig voelen op school. </w:t>
      </w:r>
      <w:r w:rsidR="00A3433E">
        <w:t xml:space="preserve">De leerkrachten bieden een </w:t>
      </w:r>
      <w:r w:rsidRPr="004039C1">
        <w:t>voorspelbare leeromgeving.</w:t>
      </w:r>
      <w:r>
        <w:t xml:space="preserve">  </w:t>
      </w:r>
    </w:p>
    <w:p w:rsidR="004039C1" w:rsidRDefault="00A3433E" w:rsidP="004039C1">
      <w:r>
        <w:t xml:space="preserve">Op de Savioschool werkt men </w:t>
      </w:r>
      <w:r w:rsidRPr="005C7483">
        <w:rPr>
          <w:b/>
        </w:rPr>
        <w:t>r</w:t>
      </w:r>
      <w:r w:rsidR="004039C1" w:rsidRPr="005C7483">
        <w:rPr>
          <w:b/>
        </w:rPr>
        <w:t>esultaatgericht</w:t>
      </w:r>
      <w:r>
        <w:t xml:space="preserve"> en </w:t>
      </w:r>
      <w:r w:rsidR="005C7483">
        <w:t xml:space="preserve">is er </w:t>
      </w:r>
      <w:r>
        <w:t xml:space="preserve">een </w:t>
      </w:r>
      <w:r w:rsidR="004039C1">
        <w:t xml:space="preserve">breed onderwijsaanbod. </w:t>
      </w:r>
      <w:r>
        <w:t>Het team vindt het b</w:t>
      </w:r>
      <w:r w:rsidR="004039C1">
        <w:t xml:space="preserve">elangrijk dat </w:t>
      </w:r>
      <w:r>
        <w:t>alle</w:t>
      </w:r>
      <w:r w:rsidR="004039C1">
        <w:t xml:space="preserve"> leerlingen goed worden voorbereid op het vervolgonderwijs en hun toekomstige leefsituatie. Een vervolg dat past bij de capaciteiten van de leerling. Bij alles wat </w:t>
      </w:r>
      <w:r>
        <w:t xml:space="preserve">het team doet </w:t>
      </w:r>
      <w:r w:rsidR="004039C1">
        <w:t>vra</w:t>
      </w:r>
      <w:r>
        <w:t>a</w:t>
      </w:r>
      <w:r w:rsidR="004039C1">
        <w:t>g</w:t>
      </w:r>
      <w:r>
        <w:t>t men zich af:</w:t>
      </w:r>
      <w:r w:rsidR="004039C1">
        <w:t xml:space="preserve"> komt dit ten goede aan het onderwijs aan </w:t>
      </w:r>
      <w:r>
        <w:t>alle</w:t>
      </w:r>
      <w:r w:rsidR="004039C1">
        <w:t xml:space="preserve"> leerlingen? Hoe zorgen we voor een optimale ontwikkeling? </w:t>
      </w:r>
      <w:r>
        <w:t xml:space="preserve">Het </w:t>
      </w:r>
      <w:r w:rsidR="004039C1">
        <w:t xml:space="preserve">handelen is eenduidig en daardoor veilig, </w:t>
      </w:r>
      <w:r>
        <w:t xml:space="preserve">er wordt </w:t>
      </w:r>
      <w:r w:rsidR="004039C1">
        <w:t xml:space="preserve">rekening </w:t>
      </w:r>
      <w:r>
        <w:t>ge</w:t>
      </w:r>
      <w:r w:rsidR="004039C1">
        <w:t xml:space="preserve">houden met de behoeften van individuele leerlingen. </w:t>
      </w:r>
    </w:p>
    <w:p w:rsidR="004039C1" w:rsidRDefault="005C7483" w:rsidP="004039C1">
      <w:r w:rsidRPr="005C7483">
        <w:t xml:space="preserve">Het team vindt het van belang dat er </w:t>
      </w:r>
      <w:r w:rsidR="004039C1" w:rsidRPr="00D842C1">
        <w:rPr>
          <w:b/>
        </w:rPr>
        <w:t>balans</w:t>
      </w:r>
      <w:r w:rsidR="004039C1" w:rsidRPr="005C7483">
        <w:t xml:space="preserve"> is tussen de zaak -, praktische -  en creatieve vakken. </w:t>
      </w:r>
      <w:r>
        <w:t xml:space="preserve">Er wordt </w:t>
      </w:r>
      <w:r w:rsidR="004039C1" w:rsidRPr="005C7483">
        <w:t xml:space="preserve">veel aandacht </w:t>
      </w:r>
      <w:r w:rsidR="00072E8E">
        <w:t xml:space="preserve">besteed </w:t>
      </w:r>
      <w:r w:rsidR="004039C1" w:rsidRPr="005C7483">
        <w:t>aan de motorische ontwikkeling, bewegingsonderwijs heeft een aanzienlijke rol hierin.</w:t>
      </w:r>
      <w:r w:rsidR="004039C1">
        <w:t xml:space="preserve"> </w:t>
      </w:r>
    </w:p>
    <w:p w:rsidR="00CA2327" w:rsidRDefault="00CA2327" w:rsidP="00CA2327">
      <w:r>
        <w:t xml:space="preserve">In de komende periode wil de school zich </w:t>
      </w:r>
      <w:r w:rsidRPr="00D842C1">
        <w:rPr>
          <w:b/>
        </w:rPr>
        <w:t>vernieuwen</w:t>
      </w:r>
      <w:r w:rsidRPr="005C7483">
        <w:t xml:space="preserve"> en </w:t>
      </w:r>
      <w:r>
        <w:t xml:space="preserve">zich oriënteren op andere onderwijsconcepten, bijvoorbeeld atelieronderwijs. De school wil met deze vorm van onderwijs met name de praktische vakken meer aandacht geven. </w:t>
      </w:r>
    </w:p>
    <w:p w:rsidR="00072E8E" w:rsidRDefault="00072E8E" w:rsidP="00072E8E">
      <w:r>
        <w:lastRenderedPageBreak/>
        <w:t xml:space="preserve">De school gaat naar nieuwe huisvesting. Met het oog op de Brede school wil de school in de toekomst intensiever samenwerken met </w:t>
      </w:r>
      <w:r w:rsidR="00506F9A">
        <w:t xml:space="preserve">Basisschool </w:t>
      </w:r>
      <w:r>
        <w:t>Hilmare en BSO De Theepot.</w:t>
      </w:r>
    </w:p>
    <w:p w:rsidR="006D3D7D" w:rsidRDefault="008F6021" w:rsidP="00B5162B">
      <w:pPr>
        <w:pStyle w:val="Kop2"/>
      </w:pPr>
      <w:bookmarkStart w:id="8" w:name="_Toc229998242"/>
      <w:bookmarkStart w:id="9" w:name="_Toc358884983"/>
      <w:r>
        <w:t>2.3.</w:t>
      </w:r>
      <w:r w:rsidR="00B5162B">
        <w:t xml:space="preserve"> </w:t>
      </w:r>
      <w:r>
        <w:t>Kengetallen leerlingenpopulatie van de afgelopen schooljaren</w:t>
      </w:r>
      <w:bookmarkEnd w:id="8"/>
      <w:bookmarkEnd w:id="9"/>
    </w:p>
    <w:p w:rsidR="00B5162B" w:rsidRDefault="00B5162B" w:rsidP="00B5162B">
      <w:pPr>
        <w:pStyle w:val="Kop3"/>
      </w:pPr>
      <w:bookmarkStart w:id="10" w:name="_Toc347318317"/>
      <w:bookmarkStart w:id="11" w:name="_Toc347319032"/>
      <w:bookmarkStart w:id="12" w:name="_Toc358884984"/>
      <w:r>
        <w:t xml:space="preserve">2.3.1. Leerling </w:t>
      </w:r>
      <w:r w:rsidRPr="00710D07">
        <w:t>aantal</w:t>
      </w:r>
      <w:bookmarkEnd w:id="10"/>
      <w:bookmarkEnd w:id="11"/>
      <w:bookmarkEnd w:id="12"/>
    </w:p>
    <w:p w:rsidR="006D3D7D" w:rsidRDefault="008F6021">
      <w:r>
        <w:rPr>
          <w:noProof/>
        </w:rPr>
        <w:drawing>
          <wp:inline distT="0" distB="0" distL="0" distR="0">
            <wp:extent cx="5403272" cy="2541319"/>
            <wp:effectExtent l="0" t="0" r="26035" b="11430"/>
            <wp:docPr id="2" name="0 Image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A12BF" w:rsidRDefault="008F6021">
      <w:r>
        <w:t>Bovenstaand figuur laat zien dat het leerlingenaantal vanaf 2009 is gedaald</w:t>
      </w:r>
      <w:r w:rsidR="00CA2327">
        <w:t xml:space="preserve"> </w:t>
      </w:r>
      <w:r w:rsidR="005C7483">
        <w:t xml:space="preserve">van 73 leerlingen naar 66 leerlingen in 2012. </w:t>
      </w:r>
      <w:r w:rsidR="00072E8E">
        <w:t xml:space="preserve">De verwachting is </w:t>
      </w:r>
      <w:r>
        <w:t xml:space="preserve">dat het leerlingenaantal </w:t>
      </w:r>
      <w:r w:rsidR="005C7483">
        <w:t>weer zal stijgen naar 7</w:t>
      </w:r>
      <w:r w:rsidR="007B441F">
        <w:t>5</w:t>
      </w:r>
      <w:r w:rsidR="005C7483">
        <w:t xml:space="preserve"> </w:t>
      </w:r>
      <w:r w:rsidR="007B441F">
        <w:t>leerlingen (zie afbeelding hieronder)</w:t>
      </w:r>
      <w:r w:rsidR="00FA1FD6">
        <w:t>.</w:t>
      </w:r>
    </w:p>
    <w:p w:rsidR="00FA1FD6" w:rsidRDefault="00FA1FD6">
      <w:r>
        <w:rPr>
          <w:noProof/>
        </w:rPr>
        <w:drawing>
          <wp:inline distT="0" distB="0" distL="0" distR="0">
            <wp:extent cx="5400040" cy="2290368"/>
            <wp:effectExtent l="0" t="0" r="10160" b="15240"/>
            <wp:docPr id="3" name="0 Image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D3D7D" w:rsidRDefault="005C7483">
      <w:r>
        <w:t xml:space="preserve">Dit jaar gaan </w:t>
      </w:r>
      <w:r w:rsidR="005A12BF">
        <w:t xml:space="preserve">14 leerlingen </w:t>
      </w:r>
      <w:r>
        <w:t xml:space="preserve">de </w:t>
      </w:r>
      <w:r w:rsidR="005A12BF">
        <w:t>school verlaten</w:t>
      </w:r>
      <w:r>
        <w:t xml:space="preserve"> en het is nog niet duidelijk hoeveel aanmeldingen er zijn voor het nieuwe schooljaar. De directeur en interne begeleider zijn van mening dat leerlingen soms (te) laat worden verwezen, eerdere verwijzing zou voor de leerling beter zijn. De algemene trend is dat het aantal verwijzingen afneemt. Tegelijkertijd zal er altijd een doelgroep leerlingen zijn die onderwijs op maat nodig hebben</w:t>
      </w:r>
      <w:r w:rsidR="00CA2327">
        <w:t>, en</w:t>
      </w:r>
      <w:r>
        <w:t xml:space="preserve"> begeleiding bij sociaal-emotionele problemen en/of gedragsproblemen. Wellicht</w:t>
      </w:r>
      <w:r w:rsidR="00CA2327">
        <w:t>,</w:t>
      </w:r>
      <w:r>
        <w:t xml:space="preserve"> dat in de toekomst</w:t>
      </w:r>
      <w:r w:rsidR="00CA2327">
        <w:t xml:space="preserve">, een tijdelijke setting/arrangement  tot de </w:t>
      </w:r>
      <w:r w:rsidR="00072E8E">
        <w:t>plaatsings</w:t>
      </w:r>
      <w:r w:rsidR="00CA2327">
        <w:t>mogelijkheden  gaa</w:t>
      </w:r>
      <w:r w:rsidR="00072E8E">
        <w:t xml:space="preserve">t </w:t>
      </w:r>
      <w:r w:rsidR="00CA2327">
        <w:t xml:space="preserve"> behoren</w:t>
      </w:r>
      <w:r w:rsidR="008757E5">
        <w:t>.</w:t>
      </w:r>
      <w:r>
        <w:t xml:space="preserve"> </w:t>
      </w:r>
    </w:p>
    <w:p w:rsidR="005A12BF" w:rsidRDefault="005C7483">
      <w:r>
        <w:lastRenderedPageBreak/>
        <w:t>De directie en interne begeleider bezoeken de directie overleggen en ib netwerken. Om samen te werken met basisscholen vindt men het van belang om elkaar te leren kennen en samen te zoeken naar mogelijkheden</w:t>
      </w:r>
      <w:r w:rsidR="00072E8E">
        <w:t xml:space="preserve"> om </w:t>
      </w:r>
      <w:r>
        <w:t xml:space="preserve"> passend onderwijs binnen de wijk/regio</w:t>
      </w:r>
      <w:r w:rsidR="00072E8E">
        <w:t xml:space="preserve"> te ontwikkelen</w:t>
      </w:r>
      <w:r>
        <w:t>.</w:t>
      </w:r>
      <w:r w:rsidR="005A12BF">
        <w:t xml:space="preserve"> </w:t>
      </w:r>
      <w:r w:rsidR="007B441F">
        <w:t>Daarom deelt de Savioschool regelmatig haar expertise met andere scholen door het geven van trainingen/workshop.</w:t>
      </w:r>
    </w:p>
    <w:p w:rsidR="006D3D7D" w:rsidRDefault="008F6021" w:rsidP="00FA1FD6">
      <w:pPr>
        <w:pStyle w:val="Kop3"/>
      </w:pPr>
      <w:bookmarkStart w:id="13" w:name="_Toc229998244"/>
      <w:bookmarkStart w:id="14" w:name="_Toc358884985"/>
      <w:r>
        <w:t>2.3.2.</w:t>
      </w:r>
      <w:r w:rsidR="00FA1FD6">
        <w:t xml:space="preserve"> </w:t>
      </w:r>
      <w:r>
        <w:t>Gewicht leerlingen</w:t>
      </w:r>
      <w:bookmarkEnd w:id="13"/>
      <w:bookmarkEnd w:id="14"/>
    </w:p>
    <w:p w:rsidR="004D1FFC" w:rsidRPr="003F384C" w:rsidRDefault="004D1FFC" w:rsidP="004D1FFC">
      <w:pPr>
        <w:widowControl w:val="0"/>
        <w:suppressAutoHyphens/>
        <w:rPr>
          <w:szCs w:val="20"/>
          <w:u w:val="single"/>
        </w:rPr>
      </w:pPr>
      <w:r w:rsidRPr="003F384C">
        <w:rPr>
          <w:szCs w:val="20"/>
        </w:rPr>
        <w:t>In het SBO worden geen leerling-gewichten gewogen. Wel is er sprake van een cumiregeling die vergelijkbaar is met de gewichten in het regulier onderwijs. Deze cumiregeling valt buiten het bereik van deze rapportage</w:t>
      </w:r>
    </w:p>
    <w:p w:rsidR="009702C4" w:rsidRPr="00296737" w:rsidRDefault="008F6021">
      <w:r>
        <w:t xml:space="preserve">De </w:t>
      </w:r>
      <w:r w:rsidR="009702C4">
        <w:t xml:space="preserve">samenstelling van de </w:t>
      </w:r>
      <w:r>
        <w:t xml:space="preserve">schoolpopulatie </w:t>
      </w:r>
      <w:r w:rsidR="009702C4">
        <w:t xml:space="preserve">is divers. In de helft van de gezinnen zijn er problemen met het </w:t>
      </w:r>
      <w:r w:rsidR="00C54085">
        <w:t xml:space="preserve">kind en/of met de thuissituatie </w:t>
      </w:r>
      <w:r w:rsidR="009702C4">
        <w:t>(sociale problemen). De intelligentieniveaus lopen uiteen van een IQ van 70-110</w:t>
      </w:r>
      <w:r w:rsidR="009702C4" w:rsidRPr="001C4CD4">
        <w:rPr>
          <w:color w:val="FF0000"/>
        </w:rPr>
        <w:t xml:space="preserve">. </w:t>
      </w:r>
      <w:r w:rsidR="001C4CD4" w:rsidRPr="00296737">
        <w:t xml:space="preserve">In schooljaar 2012 – 2013 gaan er 8 leerlingen naar het praktijkonderwijs en 6 naar het VMBO. </w:t>
      </w:r>
      <w:r w:rsidR="009702C4" w:rsidRPr="00296737">
        <w:t>De school leert steeds beter om te gaan met leerlingen met vers</w:t>
      </w:r>
      <w:r w:rsidR="004D1FFC" w:rsidRPr="00296737">
        <w:t>chillend soort gedrag en hun onderwijsbehoeften.</w:t>
      </w:r>
      <w:r w:rsidR="007B48F4" w:rsidRPr="00296737">
        <w:t xml:space="preserve"> Er worden verschillende methodieken ingezet; kanjertraining, Rots &amp; Water, Pedagogisch Tact, effectief communiceren met leerlingen. Leerkrachten hebben ruime ervaring opgedaan in het SBO. </w:t>
      </w:r>
      <w:r w:rsidR="008757E5">
        <w:t>De school streeft</w:t>
      </w:r>
      <w:r w:rsidR="007B48F4" w:rsidRPr="00296737">
        <w:t xml:space="preserve"> naar maatwerk, waar nodig in samenwerking met PCL, externe hulpverleners e.d.</w:t>
      </w:r>
    </w:p>
    <w:p w:rsidR="006D3D7D" w:rsidRDefault="008F6021" w:rsidP="00F93C03">
      <w:pPr>
        <w:pStyle w:val="Kop3"/>
      </w:pPr>
      <w:bookmarkStart w:id="15" w:name="_Toc229998245"/>
      <w:bookmarkStart w:id="16" w:name="_Toc358884986"/>
      <w:r>
        <w:t>2.3.3.</w:t>
      </w:r>
      <w:r w:rsidR="00F93C03">
        <w:t xml:space="preserve"> </w:t>
      </w:r>
      <w:r>
        <w:t>Aanmeldingen ZAT</w:t>
      </w:r>
      <w:bookmarkEnd w:id="15"/>
      <w:bookmarkEnd w:id="16"/>
    </w:p>
    <w:p w:rsidR="006D3D7D" w:rsidRDefault="008F6021">
      <w:r>
        <w:rPr>
          <w:noProof/>
        </w:rPr>
        <w:drawing>
          <wp:inline distT="0" distB="0" distL="0" distR="0">
            <wp:extent cx="5401340" cy="2583712"/>
            <wp:effectExtent l="0" t="0" r="27940" b="26670"/>
            <wp:docPr id="7" name="0 Image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702C4" w:rsidRPr="00296737" w:rsidRDefault="009702C4" w:rsidP="009702C4">
      <w:r w:rsidRPr="00296737">
        <w:t xml:space="preserve">De school heeft een </w:t>
      </w:r>
      <w:r w:rsidR="0032452A" w:rsidRPr="00296737">
        <w:t xml:space="preserve">Commissie van </w:t>
      </w:r>
      <w:r w:rsidR="004D1FFC" w:rsidRPr="00296737">
        <w:t>B</w:t>
      </w:r>
      <w:r w:rsidR="0032452A" w:rsidRPr="00296737">
        <w:t>egeleiding</w:t>
      </w:r>
      <w:r w:rsidR="004D1FFC" w:rsidRPr="00296737">
        <w:rPr>
          <w:rStyle w:val="Voetnootmarkering"/>
        </w:rPr>
        <w:footnoteReference w:id="2"/>
      </w:r>
      <w:r w:rsidRPr="00296737">
        <w:t xml:space="preserve">. Daarin participeren de interne begeleider, directeur, orthopedagoog, jeugdarts, </w:t>
      </w:r>
      <w:r w:rsidR="004D1FFC" w:rsidRPr="00296737">
        <w:t xml:space="preserve">maatschappelijk werker, </w:t>
      </w:r>
      <w:r w:rsidRPr="00296737">
        <w:t>leerplichtambtenaar,</w:t>
      </w:r>
      <w:r w:rsidR="00C54085">
        <w:t xml:space="preserve"> </w:t>
      </w:r>
      <w:r w:rsidRPr="00296737">
        <w:t xml:space="preserve">jeugdzorg </w:t>
      </w:r>
      <w:r w:rsidR="004D1FFC" w:rsidRPr="00296737">
        <w:t xml:space="preserve">en </w:t>
      </w:r>
      <w:r w:rsidR="00A46CF1" w:rsidRPr="00296737">
        <w:t>ev</w:t>
      </w:r>
      <w:r w:rsidR="00296737" w:rsidRPr="00296737">
        <w:t>en</w:t>
      </w:r>
      <w:r w:rsidR="00A46CF1" w:rsidRPr="00296737">
        <w:t>t</w:t>
      </w:r>
      <w:r w:rsidR="00296737" w:rsidRPr="00296737">
        <w:t>ueel</w:t>
      </w:r>
      <w:r w:rsidR="00A46CF1" w:rsidRPr="00296737">
        <w:t xml:space="preserve"> </w:t>
      </w:r>
      <w:r w:rsidR="004D1FFC" w:rsidRPr="00296737">
        <w:t>de wijkagent</w:t>
      </w:r>
      <w:r w:rsidRPr="00296737">
        <w:t xml:space="preserve">. De ouders zijn niet aanwezig, maar </w:t>
      </w:r>
      <w:r w:rsidR="004D1FFC" w:rsidRPr="00296737">
        <w:t>na de bijeenkomst vindt terugkoppeling plaats aan de ouders.</w:t>
      </w:r>
      <w:r w:rsidR="00F8755A" w:rsidRPr="00296737">
        <w:t xml:space="preserve"> </w:t>
      </w:r>
      <w:r w:rsidR="00A46CF1" w:rsidRPr="00296737">
        <w:t>Met enige regelmaat zijn er overleggen met externe betrokkenen rondom 1 gezin. Er wordt gewerkt vanuit de visie 1G1P</w:t>
      </w:r>
      <w:r w:rsidR="008757E5">
        <w:t>.</w:t>
      </w:r>
    </w:p>
    <w:p w:rsidR="009702C4" w:rsidRDefault="009702C4">
      <w:r>
        <w:lastRenderedPageBreak/>
        <w:t xml:space="preserve">De school heeft </w:t>
      </w:r>
      <w:r w:rsidR="004D1FFC">
        <w:t xml:space="preserve">ook </w:t>
      </w:r>
      <w:r>
        <w:t xml:space="preserve">een </w:t>
      </w:r>
      <w:r w:rsidR="004D1FFC">
        <w:t>Z</w:t>
      </w:r>
      <w:r>
        <w:t>orggroep, waar</w:t>
      </w:r>
      <w:r w:rsidR="004D1FFC">
        <w:t xml:space="preserve">aan </w:t>
      </w:r>
      <w:r>
        <w:t>deelneemt:</w:t>
      </w:r>
      <w:r w:rsidR="004D1FFC">
        <w:t xml:space="preserve"> de </w:t>
      </w:r>
      <w:r>
        <w:t xml:space="preserve">leerkracht, </w:t>
      </w:r>
      <w:r w:rsidR="004D1FFC">
        <w:t xml:space="preserve">de interne begeleider, </w:t>
      </w:r>
      <w:r>
        <w:t>directeur</w:t>
      </w:r>
      <w:r w:rsidR="00656210">
        <w:t xml:space="preserve">, </w:t>
      </w:r>
      <w:r w:rsidR="004D1FFC">
        <w:t>orthopedagoog</w:t>
      </w:r>
      <w:r w:rsidR="00656210">
        <w:t xml:space="preserve"> en de schoolmaatschappelijk werker.</w:t>
      </w:r>
      <w:r w:rsidR="00072E8E">
        <w:t xml:space="preserve"> </w:t>
      </w:r>
      <w:r w:rsidR="004D1FFC">
        <w:t>De Zorggroep volgt de lopende trajecten</w:t>
      </w:r>
      <w:r w:rsidR="00656210">
        <w:t xml:space="preserve">. Ouders nemen geen deel, wel wordt gezorgd voor </w:t>
      </w:r>
      <w:r>
        <w:t xml:space="preserve">voldoende afstemming </w:t>
      </w:r>
      <w:r w:rsidR="00656210">
        <w:t>met de ouders.</w:t>
      </w:r>
      <w:r>
        <w:t xml:space="preserve"> </w:t>
      </w:r>
    </w:p>
    <w:p w:rsidR="00373CB1" w:rsidRDefault="00656210">
      <w:r>
        <w:t xml:space="preserve">Indien nodig verwijst de school </w:t>
      </w:r>
      <w:r w:rsidR="00373CB1">
        <w:t>ouders naar het CJG</w:t>
      </w:r>
      <w:r>
        <w:t>. De school zelf verzorgt twee koffieochtend per jaar voor de ouders.</w:t>
      </w:r>
      <w:r w:rsidR="0032452A">
        <w:t xml:space="preserve"> </w:t>
      </w:r>
    </w:p>
    <w:p w:rsidR="00373CB1" w:rsidRDefault="00373CB1" w:rsidP="00373CB1">
      <w:r>
        <w:t>Binnen het samenwerkingsverband wordt gewerkt met een pilot Multidisciplinair Overleg. De directeur is voorstander van deze handelingsgericht benadering waarin alle partijen op gelijke wijze zijn betrokken</w:t>
      </w:r>
      <w:r w:rsidR="00656210">
        <w:t xml:space="preserve"> (ouders, school, externe partners)</w:t>
      </w:r>
      <w:r>
        <w:t>.</w:t>
      </w:r>
    </w:p>
    <w:p w:rsidR="006D3D7D" w:rsidRDefault="00C54085" w:rsidP="00C54085">
      <w:pPr>
        <w:pStyle w:val="Kop3"/>
      </w:pPr>
      <w:bookmarkStart w:id="17" w:name="_Toc229998247"/>
      <w:bookmarkStart w:id="18" w:name="_Toc358884987"/>
      <w:r>
        <w:t xml:space="preserve">2.3.4. </w:t>
      </w:r>
      <w:r w:rsidR="008F6021">
        <w:t>Leerlingen met verwijzingen SO of een rugzakje</w:t>
      </w:r>
      <w:bookmarkEnd w:id="17"/>
      <w:bookmarkEnd w:id="18"/>
    </w:p>
    <w:p w:rsidR="006D3D7D" w:rsidRDefault="008F6021">
      <w:r>
        <w:rPr>
          <w:noProof/>
        </w:rPr>
        <w:drawing>
          <wp:inline distT="0" distB="0" distL="0" distR="0">
            <wp:extent cx="5401339" cy="2509284"/>
            <wp:effectExtent l="0" t="0" r="27940" b="24765"/>
            <wp:docPr id="9" name="0 Image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72E8E" w:rsidRPr="007B48F4" w:rsidRDefault="008F6021">
      <w:pPr>
        <w:rPr>
          <w:color w:val="FF0000"/>
        </w:rPr>
      </w:pPr>
      <w:r>
        <w:t>De school verwees volgens opgave van de directie sinds 2008-2009</w:t>
      </w:r>
      <w:r w:rsidR="00656210">
        <w:t>,</w:t>
      </w:r>
      <w:r>
        <w:t xml:space="preserve"> </w:t>
      </w:r>
      <w:r w:rsidR="00373CB1">
        <w:t>7</w:t>
      </w:r>
      <w:r>
        <w:t xml:space="preserve"> leerlingen naar het Speciaal Onderwijs (SO), naar cluster </w:t>
      </w:r>
      <w:r w:rsidR="00373CB1">
        <w:t>3</w:t>
      </w:r>
      <w:r>
        <w:t xml:space="preserve"> en </w:t>
      </w:r>
      <w:r w:rsidR="00373CB1">
        <w:t>naar cluster 4. Er is 1 leerling verwezen naar het ZML (SO)  en 1 leerling naar het VSO ZML</w:t>
      </w:r>
      <w:r w:rsidR="00296737">
        <w:t>.</w:t>
      </w:r>
      <w:r w:rsidR="00373CB1" w:rsidRPr="007B48F4">
        <w:rPr>
          <w:color w:val="FF0000"/>
        </w:rPr>
        <w:t xml:space="preserve"> </w:t>
      </w:r>
    </w:p>
    <w:p w:rsidR="00072E8E" w:rsidRPr="00296737" w:rsidRDefault="00373CB1" w:rsidP="007B48F4">
      <w:pPr>
        <w:spacing w:after="0"/>
      </w:pPr>
      <w:r>
        <w:t xml:space="preserve">De school gaat tot verwijzing over </w:t>
      </w:r>
      <w:r w:rsidRPr="00296737">
        <w:t>wanneer</w:t>
      </w:r>
      <w:r w:rsidR="007B48F4" w:rsidRPr="00296737">
        <w:t xml:space="preserve"> </w:t>
      </w:r>
      <w:r w:rsidR="00296737">
        <w:t>de</w:t>
      </w:r>
      <w:r w:rsidR="007B48F4" w:rsidRPr="00296737">
        <w:t xml:space="preserve"> behoefte van het kind, onderwijs- en zorgaanbod binnen onze school niet passend te krijgen zijn.</w:t>
      </w:r>
    </w:p>
    <w:p w:rsidR="007B48F4" w:rsidRDefault="007B48F4" w:rsidP="007B48F4">
      <w:pPr>
        <w:spacing w:after="0"/>
      </w:pPr>
    </w:p>
    <w:p w:rsidR="002D33B5" w:rsidRDefault="00656210" w:rsidP="00072E8E">
      <w:pPr>
        <w:spacing w:after="0"/>
      </w:pPr>
      <w:r>
        <w:t>De school zou meer leerlingen willen terugplaatsen in het regulier onderwijs. In</w:t>
      </w:r>
      <w:r w:rsidR="002D33B5">
        <w:t xml:space="preserve"> de JRK groep wordt soms goed gepresteerd door een leerling zodat terugkeer een mogelijkheid is.</w:t>
      </w:r>
    </w:p>
    <w:p w:rsidR="002D33B5" w:rsidRDefault="002D33B5" w:rsidP="002D33B5">
      <w:r>
        <w:t xml:space="preserve">De praktijk wijst uit dat dit niet altijd succesvol is. Factoren die meespelen zijn bijvoorbeeld de omvang van de groep, de basisveiligheid, werken met leerlijnen en de mate waarin een </w:t>
      </w:r>
      <w:r w:rsidR="00656210">
        <w:t>basis</w:t>
      </w:r>
      <w:r>
        <w:t>school kan werken met een aangepast programma. Dus bij terugplaatsing wil de school in samenwerking met ouders, kind en externe partners goed kijken welke leeromgeving wenselijk is</w:t>
      </w:r>
      <w:r w:rsidR="00656210">
        <w:t xml:space="preserve"> voordat tot terugplaatsing wordt overgegaan</w:t>
      </w:r>
      <w:r>
        <w:t>.</w:t>
      </w:r>
    </w:p>
    <w:p w:rsidR="002D33B5" w:rsidRDefault="002D33B5" w:rsidP="002D33B5">
      <w:r>
        <w:t xml:space="preserve">De school wil op termijn (tijdelijke) </w:t>
      </w:r>
      <w:r w:rsidRPr="002D33B5">
        <w:t>zorgarrangementen</w:t>
      </w:r>
      <w:r>
        <w:t xml:space="preserve"> kunnen aanbieden aan leerlingen van de basisschool. Om</w:t>
      </w:r>
      <w:r w:rsidR="007B48F4">
        <w:t xml:space="preserve"> </w:t>
      </w:r>
      <w:r>
        <w:t xml:space="preserve">dat goed te doen zal het onderwijsconcept </w:t>
      </w:r>
      <w:r w:rsidR="00656210">
        <w:t>verder worden vernieuwd.</w:t>
      </w:r>
    </w:p>
    <w:p w:rsidR="006D3D7D" w:rsidRDefault="008F6021">
      <w:r>
        <w:rPr>
          <w:noProof/>
        </w:rPr>
        <w:lastRenderedPageBreak/>
        <w:drawing>
          <wp:inline distT="0" distB="0" distL="0" distR="0">
            <wp:extent cx="5401339" cy="2392326"/>
            <wp:effectExtent l="0" t="0" r="27940" b="27305"/>
            <wp:docPr id="10" name="0 Image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72E8E" w:rsidRDefault="008F6021" w:rsidP="00506F9A">
      <w:pPr>
        <w:spacing w:after="0"/>
      </w:pPr>
      <w:r>
        <w:t xml:space="preserve">Er </w:t>
      </w:r>
      <w:r w:rsidR="00373CB1">
        <w:t xml:space="preserve">is </w:t>
      </w:r>
      <w:r w:rsidR="00072E8E">
        <w:t>op</w:t>
      </w:r>
      <w:r>
        <w:t xml:space="preserve"> </w:t>
      </w:r>
      <w:r w:rsidR="00373CB1">
        <w:t>de teldatum 1 oktober 2012,</w:t>
      </w:r>
      <w:r>
        <w:t xml:space="preserve"> </w:t>
      </w:r>
      <w:r w:rsidR="00373CB1">
        <w:t xml:space="preserve">1 leerling met </w:t>
      </w:r>
      <w:r>
        <w:t xml:space="preserve">een indicatie (rugzakje); van cluster </w:t>
      </w:r>
      <w:r w:rsidR="00373CB1">
        <w:t>3</w:t>
      </w:r>
      <w:r>
        <w:t xml:space="preserve">. Dit komt neer op </w:t>
      </w:r>
      <w:r w:rsidR="00373CB1">
        <w:t>1,5</w:t>
      </w:r>
      <w:r>
        <w:t xml:space="preserve"> % van de schoolpopulatie. Het landelijk gemiddelde van kinderen met een rugzakje in het basisonderwijs is 1,4%</w:t>
      </w:r>
      <w:r w:rsidR="008757E5">
        <w:t>.</w:t>
      </w:r>
    </w:p>
    <w:p w:rsidR="006D3D7D" w:rsidRDefault="008F6021" w:rsidP="00506F9A">
      <w:pPr>
        <w:spacing w:after="0"/>
      </w:pPr>
      <w:r>
        <w:t xml:space="preserve">(bron: http://kengetallen.passendonderwijs.nl, totaal aantal leerlingen met een rugzak, </w:t>
      </w:r>
      <w:r w:rsidR="004A2C46">
        <w:t xml:space="preserve">1 </w:t>
      </w:r>
      <w:r>
        <w:t>zowel op het BO als SBO, schooljaar 2011-2012).</w:t>
      </w:r>
    </w:p>
    <w:p w:rsidR="004A2C46" w:rsidRPr="00296737" w:rsidRDefault="00891ED5">
      <w:r>
        <w:t xml:space="preserve">Deze leerling heeft een goede ontwikkeling doorgemaakt en gaat met </w:t>
      </w:r>
      <w:r w:rsidR="00656210">
        <w:t>een</w:t>
      </w:r>
      <w:r w:rsidR="004A2C46">
        <w:t xml:space="preserve"> rugzak </w:t>
      </w:r>
      <w:r w:rsidR="004A2C46" w:rsidRPr="00296737">
        <w:t xml:space="preserve">naar </w:t>
      </w:r>
      <w:r w:rsidR="00296737" w:rsidRPr="00296737">
        <w:t xml:space="preserve">het </w:t>
      </w:r>
      <w:r w:rsidR="00C06FEC" w:rsidRPr="00296737">
        <w:t>Praktijkonderwijs</w:t>
      </w:r>
      <w:r w:rsidR="008757E5">
        <w:t>.</w:t>
      </w:r>
    </w:p>
    <w:p w:rsidR="006D3D7D" w:rsidRDefault="00602DC1" w:rsidP="00602DC1">
      <w:pPr>
        <w:pStyle w:val="Kop3"/>
      </w:pPr>
      <w:bookmarkStart w:id="19" w:name="_Toc229998248"/>
      <w:bookmarkStart w:id="20" w:name="_Toc358884988"/>
      <w:r>
        <w:t>2.3.5</w:t>
      </w:r>
      <w:r w:rsidR="008F6021">
        <w:t>.</w:t>
      </w:r>
      <w:r>
        <w:t xml:space="preserve"> </w:t>
      </w:r>
      <w:r w:rsidR="008F6021">
        <w:t>Aantal gediagnosticeerde leerlingen</w:t>
      </w:r>
      <w:bookmarkEnd w:id="19"/>
      <w:bookmarkEnd w:id="20"/>
    </w:p>
    <w:p w:rsidR="006D3D7D" w:rsidRDefault="008F6021">
      <w:r>
        <w:rPr>
          <w:noProof/>
        </w:rPr>
        <w:drawing>
          <wp:inline distT="0" distB="0" distL="0" distR="0">
            <wp:extent cx="5401339" cy="3551275"/>
            <wp:effectExtent l="0" t="0" r="27940" b="11430"/>
            <wp:docPr id="11" name="0 Image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D3D7D" w:rsidRDefault="008F6021">
      <w:r>
        <w:t xml:space="preserve">Op </w:t>
      </w:r>
      <w:r w:rsidR="00656210">
        <w:t xml:space="preserve">de teldatum 1 oktober 2012 </w:t>
      </w:r>
      <w:r w:rsidR="001B07B1">
        <w:t xml:space="preserve">zijn er </w:t>
      </w:r>
      <w:r w:rsidR="00891ED5">
        <w:t>3 leerlingen</w:t>
      </w:r>
      <w:r>
        <w:t xml:space="preserve"> met een dyslexieverklaring</w:t>
      </w:r>
      <w:r w:rsidR="00891ED5">
        <w:t xml:space="preserve"> en geen leerlingen met een </w:t>
      </w:r>
      <w:r>
        <w:t>verklaring voor dyscalculie.</w:t>
      </w:r>
      <w:r w:rsidR="00891ED5">
        <w:t xml:space="preserve"> </w:t>
      </w:r>
      <w:r>
        <w:t xml:space="preserve">De school kent </w:t>
      </w:r>
      <w:r w:rsidR="00891ED5">
        <w:t xml:space="preserve">geen </w:t>
      </w:r>
      <w:r>
        <w:t xml:space="preserve">leerlingen met een diagnose hoogbegaafdheid. Er zijn </w:t>
      </w:r>
      <w:r w:rsidR="00891ED5">
        <w:t>22</w:t>
      </w:r>
      <w:r>
        <w:t xml:space="preserve"> leerlingen met een gediagnosticeerde hulp- of ondersteuningsvraag op het gebied van sociaal emotionele ontwikkeling.</w:t>
      </w:r>
    </w:p>
    <w:p w:rsidR="006D3D7D" w:rsidRDefault="00656210">
      <w:r>
        <w:lastRenderedPageBreak/>
        <w:t>De Savioschool kan</w:t>
      </w:r>
      <w:r w:rsidR="008F6021" w:rsidRPr="00891ED5">
        <w:t xml:space="preserve"> leerlingen op gebied van sociaal-emotionele problematiek, leerproblemen (rekenen/taal/spraak/concentratie etc) en leerlingen met een diagnose in het autistisch spectrum, ADHD en ODD de begeleiding bieden die deze leerlingen nodig hebben.</w:t>
      </w:r>
    </w:p>
    <w:p w:rsidR="006D3D7D" w:rsidRDefault="008F6021">
      <w:r>
        <w:br w:type="page"/>
      </w:r>
    </w:p>
    <w:p w:rsidR="006D3D7D" w:rsidRDefault="008F6021" w:rsidP="0005788F">
      <w:pPr>
        <w:pStyle w:val="Kop1"/>
      </w:pPr>
      <w:bookmarkStart w:id="21" w:name="_Toc229998249"/>
      <w:bookmarkStart w:id="22" w:name="_Toc358884989"/>
      <w:r>
        <w:lastRenderedPageBreak/>
        <w:t>3.</w:t>
      </w:r>
      <w:r w:rsidR="0005788F">
        <w:t xml:space="preserve"> </w:t>
      </w:r>
      <w:r>
        <w:t>Basisondersteuning</w:t>
      </w:r>
      <w:bookmarkEnd w:id="21"/>
      <w:bookmarkEnd w:id="22"/>
    </w:p>
    <w:p w:rsidR="006D3D7D" w:rsidRDefault="008F6021" w:rsidP="001B07B1">
      <w:r>
        <w:t>De basisondersteuning geeft het niveau van ondersteuning weer, waaraan alle scholen in het samenwerkingsverband (gaan) voldoen. Mede op basis van de schoolondersteuningsprofielen van alle deelnemende scholen stelt het samenwerkingsverband het niveau van basisondersteuning vast.</w:t>
      </w:r>
    </w:p>
    <w:p w:rsidR="006D3D7D" w:rsidRDefault="008F6021" w:rsidP="001B07B1">
      <w:pPr>
        <w:spacing w:after="0"/>
      </w:pPr>
      <w:r>
        <w:t xml:space="preserve">De basisondersteuning omvat vier aspecten: </w:t>
      </w:r>
    </w:p>
    <w:p w:rsidR="006D3D7D" w:rsidRDefault="008F6021" w:rsidP="0005788F">
      <w:pPr>
        <w:pStyle w:val="Lijstalinea"/>
        <w:numPr>
          <w:ilvl w:val="0"/>
          <w:numId w:val="30"/>
        </w:numPr>
        <w:spacing w:after="0"/>
      </w:pPr>
      <w:r>
        <w:t>basiskwaliteit (het oordeel van de inspectie over de school);</w:t>
      </w:r>
    </w:p>
    <w:p w:rsidR="006D3D7D" w:rsidRDefault="008F6021" w:rsidP="0005788F">
      <w:pPr>
        <w:pStyle w:val="Lijstalinea"/>
        <w:numPr>
          <w:ilvl w:val="0"/>
          <w:numId w:val="30"/>
        </w:numPr>
        <w:spacing w:after="0"/>
      </w:pPr>
      <w:r>
        <w:t>planmatig werken (het volgen van de resultaten van de leerlingen en het inrichten van het onderwijs op basis daarvan);</w:t>
      </w:r>
    </w:p>
    <w:p w:rsidR="006D3D7D" w:rsidRDefault="008F6021" w:rsidP="0005788F">
      <w:pPr>
        <w:pStyle w:val="Lijstalinea"/>
        <w:numPr>
          <w:ilvl w:val="0"/>
          <w:numId w:val="30"/>
        </w:numPr>
        <w:spacing w:after="0"/>
      </w:pPr>
      <w:r>
        <w:t>preventieve en licht curatieve interventies (zoals een aanpak voor pesten of dyslexie) en</w:t>
      </w:r>
    </w:p>
    <w:p w:rsidR="006D3D7D" w:rsidRDefault="008F6021" w:rsidP="0005788F">
      <w:pPr>
        <w:pStyle w:val="Lijstalinea"/>
        <w:numPr>
          <w:ilvl w:val="0"/>
          <w:numId w:val="30"/>
        </w:numPr>
        <w:spacing w:after="0"/>
      </w:pPr>
      <w:r>
        <w:t>onderwijsondersteuningsstructuur (goede afspraken over de organisatie binnen de school en samenwerking met specialisten)</w:t>
      </w:r>
    </w:p>
    <w:p w:rsidR="006D3D7D" w:rsidRDefault="006D3D7D" w:rsidP="001B07B1">
      <w:pPr>
        <w:spacing w:after="0"/>
      </w:pPr>
    </w:p>
    <w:p w:rsidR="006D3D7D" w:rsidRDefault="008F6021" w:rsidP="001B07B1">
      <w:r>
        <w:t>In de vragenlijst die voor deze rapportage is gebruikt, zijn deze vier aspecten van basisondersteuning bevraagd. De school heeft kunnen aangeven wat het meest recente oordeel van de inspectie was over de basiskwaliteit van de school. Vervolgens heeft de school het planmatig werken in beeld gebracht aan de hand van een aantal standaarden. Ten eerst door middel van een zelfbeoordeling op de standaarden onderwijs zorg die de Inspectie hanteert en vervolgens op de standaarden Handelingsgericht werken, welke zijn gerelateerd aan het schematisch overzicht ondersteuningsstructuur in de Duin- en Bollenstreek (groene schema, sept 2012).</w:t>
      </w:r>
    </w:p>
    <w:p w:rsidR="006D3D7D" w:rsidRDefault="008F6021" w:rsidP="001B07B1">
      <w:r>
        <w:t>Daarna heeft de school kunnen aangeven welke preventieve en licht curatieve interventies zij aanbiedt. Tot slot is de onderwijsondersteuningsstructuur in beeld gebracht door gegevens over aandacht/tijd, voorzieningen, mogelijkheden van het schoolgebouw en samenwerkingsrelaties van de school weer te geven.</w:t>
      </w:r>
    </w:p>
    <w:p w:rsidR="006D3D7D" w:rsidRDefault="008F6021" w:rsidP="00F16100">
      <w:pPr>
        <w:pStyle w:val="Kop2"/>
      </w:pPr>
      <w:bookmarkStart w:id="23" w:name="_Toc229998250"/>
      <w:bookmarkStart w:id="24" w:name="_Toc358884990"/>
      <w:r>
        <w:t>3.1.</w:t>
      </w:r>
      <w:r w:rsidR="00F16100">
        <w:t xml:space="preserve"> </w:t>
      </w:r>
      <w:r>
        <w:t>Basiskwaliteit volgens de inspectie</w:t>
      </w:r>
      <w:bookmarkEnd w:id="23"/>
      <w:bookmarkEnd w:id="24"/>
    </w:p>
    <w:p w:rsidR="008057D8" w:rsidRPr="00296737" w:rsidRDefault="008F6021">
      <w:r w:rsidRPr="008057D8">
        <w:t>De Inspectie heeft de basiskwaliteit van de school tijdens haar laatste oordeel</w:t>
      </w:r>
      <w:r w:rsidR="008057D8">
        <w:t xml:space="preserve"> (maart 2011) als voldoende bevonden</w:t>
      </w:r>
      <w:r w:rsidR="008057D8" w:rsidRPr="00296737">
        <w:t xml:space="preserve">. Op 15 april </w:t>
      </w:r>
      <w:r w:rsidR="00F162A7" w:rsidRPr="00296737">
        <w:t>heeft</w:t>
      </w:r>
      <w:r w:rsidR="008057D8" w:rsidRPr="00296737">
        <w:t xml:space="preserve"> een </w:t>
      </w:r>
      <w:r w:rsidR="00656210" w:rsidRPr="00296737">
        <w:t>inspectiebezoek plaats</w:t>
      </w:r>
      <w:r w:rsidR="00F162A7" w:rsidRPr="00296737">
        <w:t>gevonden</w:t>
      </w:r>
      <w:r w:rsidR="00656210" w:rsidRPr="00296737">
        <w:t xml:space="preserve"> en de onderwijsinspectie heeft</w:t>
      </w:r>
      <w:r w:rsidR="00A46CF1" w:rsidRPr="00296737">
        <w:t xml:space="preserve"> het basisarrangement gehandhaafd</w:t>
      </w:r>
      <w:r w:rsidR="007B48F4" w:rsidRPr="00296737">
        <w:t xml:space="preserve">. </w:t>
      </w:r>
      <w:r w:rsidR="00A46CF1" w:rsidRPr="00296737">
        <w:t>De inspecteur was lovend over de school en de ingezette koers.</w:t>
      </w:r>
    </w:p>
    <w:p w:rsidR="006D3D7D" w:rsidRDefault="008F6021" w:rsidP="00F16100">
      <w:pPr>
        <w:pStyle w:val="Kop2"/>
      </w:pPr>
      <w:bookmarkStart w:id="25" w:name="_Toc229998251"/>
      <w:bookmarkStart w:id="26" w:name="_Toc358884991"/>
      <w:r>
        <w:t>3.2.</w:t>
      </w:r>
      <w:r w:rsidR="00F16100">
        <w:t xml:space="preserve"> </w:t>
      </w:r>
      <w:r>
        <w:t>Planmatig werken</w:t>
      </w:r>
      <w:bookmarkEnd w:id="25"/>
      <w:bookmarkEnd w:id="26"/>
    </w:p>
    <w:p w:rsidR="006D3D7D" w:rsidRDefault="008F6021" w:rsidP="00F16100">
      <w:pPr>
        <w:pStyle w:val="Kop3"/>
      </w:pPr>
      <w:bookmarkStart w:id="27" w:name="_Toc229998252"/>
      <w:bookmarkStart w:id="28" w:name="_Toc358884992"/>
      <w:r>
        <w:t>3.2.1.</w:t>
      </w:r>
      <w:r w:rsidR="00F16100">
        <w:t xml:space="preserve"> </w:t>
      </w:r>
      <w:r>
        <w:t>Standaarden van de schoolorganisatie</w:t>
      </w:r>
      <w:bookmarkEnd w:id="27"/>
      <w:bookmarkEnd w:id="28"/>
    </w:p>
    <w:p w:rsidR="006D3D7D" w:rsidRDefault="00F16100">
      <w:r>
        <w:t xml:space="preserve">Het </w:t>
      </w:r>
      <w:r w:rsidR="008F6021">
        <w:t xml:space="preserve">schema </w:t>
      </w:r>
      <w:r>
        <w:t xml:space="preserve">op de volgende pagina </w:t>
      </w:r>
      <w:r w:rsidR="008F6021">
        <w:t>geeft aan hoe de school zichzelf beoordeelt op een aantal standaarden uit het toezichtkader van de Inspectie van het onderwijs.</w:t>
      </w:r>
    </w:p>
    <w:p w:rsidR="006D3D7D" w:rsidRDefault="006D3D7D"/>
    <w:p w:rsidR="00F162A7" w:rsidRDefault="00F162A7"/>
    <w:tbl>
      <w:tblPr>
        <w:tblStyle w:val="LightGrid1PHPDOCX"/>
        <w:tblW w:w="0" w:type="auto"/>
        <w:tblCellSpacing w:w="0" w:type="dxa"/>
        <w:tblLook w:val="04A0"/>
      </w:tblPr>
      <w:tblGrid>
        <w:gridCol w:w="5475"/>
        <w:gridCol w:w="644"/>
        <w:gridCol w:w="1048"/>
        <w:gridCol w:w="639"/>
        <w:gridCol w:w="954"/>
      </w:tblGrid>
      <w:tr w:rsidR="006D3D7D" w:rsidTr="00F16100">
        <w:trPr>
          <w:cnfStyle w:val="100000000000"/>
          <w:tblCellSpacing w:w="0" w:type="dxa"/>
        </w:trPr>
        <w:tc>
          <w:tcPr>
            <w:cnfStyle w:val="001000000000"/>
            <w:tcW w:w="0" w:type="auto"/>
            <w:vAlign w:val="center"/>
          </w:tcPr>
          <w:p w:rsidR="006D3D7D" w:rsidRDefault="006D3D7D"/>
        </w:tc>
        <w:tc>
          <w:tcPr>
            <w:tcW w:w="0" w:type="auto"/>
            <w:vAlign w:val="center"/>
          </w:tcPr>
          <w:p w:rsidR="006D3D7D" w:rsidRDefault="008F6021">
            <w:pPr>
              <w:cnfStyle w:val="100000000000"/>
            </w:pPr>
            <w:r>
              <w:rPr>
                <w:color w:val="000000"/>
                <w:position w:val="-2"/>
                <w:sz w:val="16"/>
              </w:rPr>
              <w:t>Zwak</w:t>
            </w:r>
          </w:p>
        </w:tc>
        <w:tc>
          <w:tcPr>
            <w:tcW w:w="0" w:type="auto"/>
            <w:vAlign w:val="center"/>
          </w:tcPr>
          <w:p w:rsidR="006D3D7D" w:rsidRDefault="008F6021">
            <w:pPr>
              <w:cnfStyle w:val="100000000000"/>
            </w:pPr>
            <w:r>
              <w:rPr>
                <w:color w:val="000000"/>
                <w:position w:val="-2"/>
                <w:sz w:val="16"/>
              </w:rPr>
              <w:t>Voldoende</w:t>
            </w:r>
          </w:p>
        </w:tc>
        <w:tc>
          <w:tcPr>
            <w:tcW w:w="0" w:type="auto"/>
            <w:vAlign w:val="center"/>
          </w:tcPr>
          <w:p w:rsidR="006D3D7D" w:rsidRDefault="008F6021">
            <w:pPr>
              <w:cnfStyle w:val="100000000000"/>
            </w:pPr>
            <w:r>
              <w:rPr>
                <w:color w:val="000000"/>
                <w:position w:val="-2"/>
                <w:sz w:val="16"/>
              </w:rPr>
              <w:t>Goed</w:t>
            </w:r>
          </w:p>
        </w:tc>
        <w:tc>
          <w:tcPr>
            <w:tcW w:w="0" w:type="auto"/>
            <w:vAlign w:val="center"/>
          </w:tcPr>
          <w:p w:rsidR="006D3D7D" w:rsidRDefault="008F6021">
            <w:pPr>
              <w:cnfStyle w:val="100000000000"/>
            </w:pPr>
            <w:r>
              <w:rPr>
                <w:color w:val="000000"/>
                <w:position w:val="-2"/>
                <w:sz w:val="16"/>
              </w:rPr>
              <w:t>Excellent</w:t>
            </w:r>
          </w:p>
        </w:tc>
      </w:tr>
      <w:tr w:rsidR="006D3D7D" w:rsidTr="00F16100">
        <w:trPr>
          <w:cnfStyle w:val="000000100000"/>
          <w:tblCellSpacing w:w="0" w:type="dxa"/>
        </w:trPr>
        <w:tc>
          <w:tcPr>
            <w:cnfStyle w:val="001000000000"/>
            <w:tcW w:w="0" w:type="auto"/>
            <w:vAlign w:val="center"/>
          </w:tcPr>
          <w:p w:rsidR="006D3D7D" w:rsidRDefault="008F6021">
            <w:r>
              <w:rPr>
                <w:color w:val="000000"/>
                <w:position w:val="-2"/>
                <w:sz w:val="16"/>
              </w:rPr>
              <w:t>1.1 De opbrengsten liggen op het niveau dat op grond van de kenmerken van de leerlingpopulatie verwacht mag worden</w:t>
            </w:r>
          </w:p>
        </w:tc>
        <w:tc>
          <w:tcPr>
            <w:tcW w:w="0" w:type="auto"/>
            <w:vAlign w:val="center"/>
          </w:tcPr>
          <w:p w:rsidR="006D3D7D" w:rsidRDefault="006D3D7D">
            <w:pPr>
              <w:cnfStyle w:val="000000100000"/>
            </w:pPr>
          </w:p>
        </w:tc>
        <w:tc>
          <w:tcPr>
            <w:tcW w:w="0" w:type="auto"/>
            <w:vAlign w:val="center"/>
          </w:tcPr>
          <w:p w:rsidR="006D3D7D" w:rsidRDefault="008F6021">
            <w:pPr>
              <w:jc w:val="center"/>
              <w:cnfStyle w:val="000000100000"/>
            </w:pPr>
            <w:r>
              <w:rPr>
                <w:color w:val="000000"/>
                <w:position w:val="-2"/>
                <w:sz w:val="16"/>
              </w:rPr>
              <w:t>*</w:t>
            </w: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r>
      <w:tr w:rsidR="006D3D7D" w:rsidTr="00F16100">
        <w:trPr>
          <w:cnfStyle w:val="000000010000"/>
          <w:tblCellSpacing w:w="0" w:type="dxa"/>
        </w:trPr>
        <w:tc>
          <w:tcPr>
            <w:cnfStyle w:val="001000000000"/>
            <w:tcW w:w="0" w:type="auto"/>
            <w:vAlign w:val="center"/>
          </w:tcPr>
          <w:p w:rsidR="006D3D7D" w:rsidRDefault="008F6021">
            <w:r>
              <w:rPr>
                <w:color w:val="000000"/>
                <w:position w:val="-2"/>
                <w:sz w:val="16"/>
              </w:rPr>
              <w:t>1.4 Leerlingen met specifieke onderwijsbehoeften ontwikkelen zich naar hun mogelijkheden</w:t>
            </w:r>
          </w:p>
        </w:tc>
        <w:tc>
          <w:tcPr>
            <w:tcW w:w="0" w:type="auto"/>
            <w:vAlign w:val="center"/>
          </w:tcPr>
          <w:p w:rsidR="006D3D7D" w:rsidRDefault="006D3D7D">
            <w:pPr>
              <w:cnfStyle w:val="000000010000"/>
            </w:pPr>
          </w:p>
        </w:tc>
        <w:tc>
          <w:tcPr>
            <w:tcW w:w="0" w:type="auto"/>
            <w:vAlign w:val="center"/>
          </w:tcPr>
          <w:p w:rsidR="006D3D7D" w:rsidRDefault="008F6021">
            <w:pPr>
              <w:jc w:val="center"/>
              <w:cnfStyle w:val="000000010000"/>
            </w:pPr>
            <w:r>
              <w:rPr>
                <w:color w:val="000000"/>
                <w:position w:val="-2"/>
                <w:sz w:val="16"/>
              </w:rPr>
              <w:t>*</w:t>
            </w: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r>
      <w:tr w:rsidR="006D3D7D" w:rsidTr="00F16100">
        <w:trPr>
          <w:cnfStyle w:val="000000100000"/>
          <w:tblCellSpacing w:w="0" w:type="dxa"/>
        </w:trPr>
        <w:tc>
          <w:tcPr>
            <w:cnfStyle w:val="001000000000"/>
            <w:tcW w:w="0" w:type="auto"/>
            <w:vAlign w:val="center"/>
          </w:tcPr>
          <w:p w:rsidR="006D3D7D" w:rsidRDefault="008F6021">
            <w:r>
              <w:rPr>
                <w:color w:val="000000"/>
                <w:position w:val="-2"/>
                <w:sz w:val="16"/>
              </w:rPr>
              <w:t>2.4 De school met een substantieel aantal leerlingen met een leerling-gewicht biedt bij Nederlandse taal leerinhouden die passen bij de onderwijsbehoeften van leerlingen met een taalachterstand</w:t>
            </w:r>
          </w:p>
        </w:tc>
        <w:tc>
          <w:tcPr>
            <w:tcW w:w="0" w:type="auto"/>
            <w:vAlign w:val="center"/>
          </w:tcPr>
          <w:p w:rsidR="006D3D7D" w:rsidRDefault="006D3D7D">
            <w:pPr>
              <w:cnfStyle w:val="000000100000"/>
            </w:pPr>
          </w:p>
        </w:tc>
        <w:tc>
          <w:tcPr>
            <w:tcW w:w="0" w:type="auto"/>
            <w:vAlign w:val="center"/>
          </w:tcPr>
          <w:p w:rsidR="006D3D7D" w:rsidRDefault="008F6021">
            <w:pPr>
              <w:jc w:val="center"/>
              <w:cnfStyle w:val="000000100000"/>
            </w:pPr>
            <w:r>
              <w:rPr>
                <w:color w:val="000000"/>
                <w:position w:val="-2"/>
                <w:sz w:val="16"/>
              </w:rPr>
              <w:t>*</w:t>
            </w: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r>
      <w:tr w:rsidR="006D3D7D" w:rsidTr="00F16100">
        <w:trPr>
          <w:cnfStyle w:val="000000010000"/>
          <w:tblCellSpacing w:w="0" w:type="dxa"/>
        </w:trPr>
        <w:tc>
          <w:tcPr>
            <w:cnfStyle w:val="001000000000"/>
            <w:tcW w:w="0" w:type="auto"/>
            <w:vAlign w:val="center"/>
          </w:tcPr>
          <w:p w:rsidR="006D3D7D" w:rsidRDefault="008F6021">
            <w:r>
              <w:rPr>
                <w:color w:val="000000"/>
                <w:position w:val="-2"/>
                <w:sz w:val="16"/>
              </w:rPr>
              <w:t>4.2 De leerlingen voelen zich aantoonbaar veilig op school</w:t>
            </w:r>
          </w:p>
        </w:tc>
        <w:tc>
          <w:tcPr>
            <w:tcW w:w="0" w:type="auto"/>
            <w:vAlign w:val="center"/>
          </w:tcPr>
          <w:p w:rsidR="006D3D7D" w:rsidRDefault="006D3D7D">
            <w:pPr>
              <w:cnfStyle w:val="000000010000"/>
            </w:pPr>
          </w:p>
        </w:tc>
        <w:tc>
          <w:tcPr>
            <w:tcW w:w="0" w:type="auto"/>
            <w:vAlign w:val="center"/>
          </w:tcPr>
          <w:p w:rsidR="006D3D7D" w:rsidRDefault="008F6021">
            <w:pPr>
              <w:jc w:val="center"/>
              <w:cnfStyle w:val="000000010000"/>
            </w:pPr>
            <w:r>
              <w:rPr>
                <w:color w:val="000000"/>
                <w:position w:val="-2"/>
                <w:sz w:val="16"/>
              </w:rPr>
              <w:t>*</w:t>
            </w: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r>
      <w:tr w:rsidR="006D3D7D" w:rsidTr="00F16100">
        <w:trPr>
          <w:cnfStyle w:val="000000100000"/>
          <w:tblCellSpacing w:w="0" w:type="dxa"/>
        </w:trPr>
        <w:tc>
          <w:tcPr>
            <w:cnfStyle w:val="001000000000"/>
            <w:tcW w:w="0" w:type="auto"/>
            <w:vAlign w:val="center"/>
          </w:tcPr>
          <w:p w:rsidR="006D3D7D" w:rsidRDefault="008F6021">
            <w:r>
              <w:rPr>
                <w:color w:val="000000"/>
                <w:position w:val="-2"/>
                <w:sz w:val="16"/>
              </w:rPr>
              <w:t>4.4 De school heeft inzicht in de veiligheidsbeleving van leerlingen en personeel en in de incidenten die zich op het gebied van sociale veiligheid op de school voordoen</w:t>
            </w: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c>
          <w:tcPr>
            <w:tcW w:w="0" w:type="auto"/>
            <w:vAlign w:val="center"/>
          </w:tcPr>
          <w:p w:rsidR="006D3D7D" w:rsidRDefault="008F6021">
            <w:pPr>
              <w:jc w:val="center"/>
              <w:cnfStyle w:val="000000100000"/>
            </w:pPr>
            <w:r>
              <w:rPr>
                <w:color w:val="000000"/>
                <w:position w:val="-2"/>
                <w:sz w:val="16"/>
              </w:rPr>
              <w:t>*</w:t>
            </w:r>
          </w:p>
        </w:tc>
        <w:tc>
          <w:tcPr>
            <w:tcW w:w="0" w:type="auto"/>
            <w:vAlign w:val="center"/>
          </w:tcPr>
          <w:p w:rsidR="006D3D7D" w:rsidRDefault="006D3D7D">
            <w:pPr>
              <w:cnfStyle w:val="000000100000"/>
            </w:pPr>
          </w:p>
        </w:tc>
      </w:tr>
      <w:tr w:rsidR="006D3D7D" w:rsidTr="00F16100">
        <w:trPr>
          <w:cnfStyle w:val="000000010000"/>
          <w:tblCellSpacing w:w="0" w:type="dxa"/>
        </w:trPr>
        <w:tc>
          <w:tcPr>
            <w:cnfStyle w:val="001000000000"/>
            <w:tcW w:w="0" w:type="auto"/>
            <w:vAlign w:val="center"/>
          </w:tcPr>
          <w:p w:rsidR="006D3D7D" w:rsidRDefault="008F6021">
            <w:r>
              <w:rPr>
                <w:color w:val="000000"/>
                <w:position w:val="-2"/>
                <w:sz w:val="16"/>
              </w:rPr>
              <w:t>4.5/6 De school heeft een veiligheidsbeleid gericht op het voorkomen en afhandelen van incidenten in en om de school</w:t>
            </w: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c>
          <w:tcPr>
            <w:tcW w:w="0" w:type="auto"/>
            <w:vAlign w:val="center"/>
          </w:tcPr>
          <w:p w:rsidR="006D3D7D" w:rsidRDefault="008F6021">
            <w:pPr>
              <w:jc w:val="center"/>
              <w:cnfStyle w:val="000000010000"/>
            </w:pPr>
            <w:r>
              <w:rPr>
                <w:color w:val="000000"/>
                <w:position w:val="-2"/>
                <w:sz w:val="16"/>
              </w:rPr>
              <w:t>*</w:t>
            </w:r>
          </w:p>
        </w:tc>
        <w:tc>
          <w:tcPr>
            <w:tcW w:w="0" w:type="auto"/>
            <w:vAlign w:val="center"/>
          </w:tcPr>
          <w:p w:rsidR="006D3D7D" w:rsidRDefault="006D3D7D">
            <w:pPr>
              <w:cnfStyle w:val="000000010000"/>
            </w:pPr>
          </w:p>
        </w:tc>
      </w:tr>
      <w:tr w:rsidR="006D3D7D" w:rsidTr="00F16100">
        <w:trPr>
          <w:cnfStyle w:val="000000100000"/>
          <w:tblCellSpacing w:w="0" w:type="dxa"/>
        </w:trPr>
        <w:tc>
          <w:tcPr>
            <w:cnfStyle w:val="001000000000"/>
            <w:tcW w:w="0" w:type="auto"/>
            <w:vAlign w:val="center"/>
          </w:tcPr>
          <w:p w:rsidR="006D3D7D" w:rsidRDefault="008F6021">
            <w:r>
              <w:rPr>
                <w:color w:val="000000"/>
                <w:position w:val="-2"/>
                <w:sz w:val="16"/>
              </w:rPr>
              <w:t>4.7 Het personeel van de school zorgt ervoor dat de leerlingen op een respectvolle manier met elkaar en anderen omgaan</w:t>
            </w:r>
          </w:p>
        </w:tc>
        <w:tc>
          <w:tcPr>
            <w:tcW w:w="0" w:type="auto"/>
            <w:vAlign w:val="center"/>
          </w:tcPr>
          <w:p w:rsidR="006D3D7D" w:rsidRDefault="006D3D7D">
            <w:pPr>
              <w:cnfStyle w:val="000000100000"/>
            </w:pPr>
          </w:p>
        </w:tc>
        <w:tc>
          <w:tcPr>
            <w:tcW w:w="0" w:type="auto"/>
            <w:vAlign w:val="center"/>
          </w:tcPr>
          <w:p w:rsidR="006D3D7D" w:rsidRDefault="008F6021">
            <w:pPr>
              <w:jc w:val="center"/>
              <w:cnfStyle w:val="000000100000"/>
            </w:pPr>
            <w:r>
              <w:rPr>
                <w:color w:val="000000"/>
                <w:position w:val="-2"/>
                <w:sz w:val="16"/>
              </w:rPr>
              <w:t>*</w:t>
            </w: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r>
      <w:tr w:rsidR="006D3D7D" w:rsidTr="00F16100">
        <w:trPr>
          <w:cnfStyle w:val="000000010000"/>
          <w:tblCellSpacing w:w="0" w:type="dxa"/>
        </w:trPr>
        <w:tc>
          <w:tcPr>
            <w:cnfStyle w:val="001000000000"/>
            <w:tcW w:w="0" w:type="auto"/>
            <w:vAlign w:val="center"/>
          </w:tcPr>
          <w:p w:rsidR="006D3D7D" w:rsidRDefault="008F6021">
            <w:r>
              <w:rPr>
                <w:color w:val="000000"/>
                <w:position w:val="-2"/>
                <w:sz w:val="16"/>
              </w:rPr>
              <w:t>5.1 De leraren geven duidelijke uitleg van de leerstof</w:t>
            </w:r>
          </w:p>
        </w:tc>
        <w:tc>
          <w:tcPr>
            <w:tcW w:w="0" w:type="auto"/>
            <w:vAlign w:val="center"/>
          </w:tcPr>
          <w:p w:rsidR="006D3D7D" w:rsidRDefault="006D3D7D">
            <w:pPr>
              <w:cnfStyle w:val="000000010000"/>
            </w:pPr>
          </w:p>
        </w:tc>
        <w:tc>
          <w:tcPr>
            <w:tcW w:w="0" w:type="auto"/>
            <w:vAlign w:val="center"/>
          </w:tcPr>
          <w:p w:rsidR="006D3D7D" w:rsidRDefault="008F6021">
            <w:pPr>
              <w:jc w:val="center"/>
              <w:cnfStyle w:val="000000010000"/>
            </w:pPr>
            <w:r>
              <w:rPr>
                <w:color w:val="000000"/>
                <w:position w:val="-2"/>
                <w:sz w:val="16"/>
              </w:rPr>
              <w:t>*</w:t>
            </w: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r>
      <w:tr w:rsidR="006D3D7D" w:rsidTr="00F16100">
        <w:trPr>
          <w:cnfStyle w:val="000000100000"/>
          <w:tblCellSpacing w:w="0" w:type="dxa"/>
        </w:trPr>
        <w:tc>
          <w:tcPr>
            <w:cnfStyle w:val="001000000000"/>
            <w:tcW w:w="0" w:type="auto"/>
            <w:vAlign w:val="center"/>
          </w:tcPr>
          <w:p w:rsidR="006D3D7D" w:rsidRDefault="008F6021">
            <w:r>
              <w:rPr>
                <w:color w:val="000000"/>
                <w:position w:val="-2"/>
                <w:sz w:val="16"/>
              </w:rPr>
              <w:t>5.2 De leraren realiseren een taakgerichte werksfeer</w:t>
            </w:r>
          </w:p>
        </w:tc>
        <w:tc>
          <w:tcPr>
            <w:tcW w:w="0" w:type="auto"/>
            <w:vAlign w:val="center"/>
          </w:tcPr>
          <w:p w:rsidR="006D3D7D" w:rsidRDefault="006D3D7D">
            <w:pPr>
              <w:cnfStyle w:val="000000100000"/>
            </w:pPr>
          </w:p>
        </w:tc>
        <w:tc>
          <w:tcPr>
            <w:tcW w:w="0" w:type="auto"/>
            <w:vAlign w:val="center"/>
          </w:tcPr>
          <w:p w:rsidR="006D3D7D" w:rsidRDefault="008F6021">
            <w:pPr>
              <w:jc w:val="center"/>
              <w:cnfStyle w:val="000000100000"/>
            </w:pPr>
            <w:r>
              <w:rPr>
                <w:color w:val="000000"/>
                <w:position w:val="-2"/>
                <w:sz w:val="16"/>
              </w:rPr>
              <w:t>*</w:t>
            </w: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r>
      <w:tr w:rsidR="006D3D7D" w:rsidTr="00F16100">
        <w:trPr>
          <w:cnfStyle w:val="000000010000"/>
          <w:tblCellSpacing w:w="0" w:type="dxa"/>
        </w:trPr>
        <w:tc>
          <w:tcPr>
            <w:cnfStyle w:val="001000000000"/>
            <w:tcW w:w="0" w:type="auto"/>
            <w:vAlign w:val="center"/>
          </w:tcPr>
          <w:p w:rsidR="006D3D7D" w:rsidRDefault="008F6021">
            <w:r>
              <w:rPr>
                <w:color w:val="000000"/>
                <w:position w:val="-2"/>
                <w:sz w:val="16"/>
              </w:rPr>
              <w:t>5.3 De leerlingen zijn actief betrokken bij de onderwijsactiviteiten</w:t>
            </w:r>
          </w:p>
        </w:tc>
        <w:tc>
          <w:tcPr>
            <w:tcW w:w="0" w:type="auto"/>
            <w:vAlign w:val="center"/>
          </w:tcPr>
          <w:p w:rsidR="006D3D7D" w:rsidRDefault="006D3D7D">
            <w:pPr>
              <w:cnfStyle w:val="000000010000"/>
            </w:pPr>
          </w:p>
        </w:tc>
        <w:tc>
          <w:tcPr>
            <w:tcW w:w="0" w:type="auto"/>
            <w:vAlign w:val="center"/>
          </w:tcPr>
          <w:p w:rsidR="006D3D7D" w:rsidRDefault="008F6021">
            <w:pPr>
              <w:jc w:val="center"/>
              <w:cnfStyle w:val="000000010000"/>
            </w:pPr>
            <w:r>
              <w:rPr>
                <w:color w:val="000000"/>
                <w:position w:val="-2"/>
                <w:sz w:val="16"/>
              </w:rPr>
              <w:t>*</w:t>
            </w: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r>
      <w:tr w:rsidR="006D3D7D" w:rsidTr="00F16100">
        <w:trPr>
          <w:cnfStyle w:val="000000100000"/>
          <w:tblCellSpacing w:w="0" w:type="dxa"/>
        </w:trPr>
        <w:tc>
          <w:tcPr>
            <w:cnfStyle w:val="001000000000"/>
            <w:tcW w:w="0" w:type="auto"/>
            <w:vAlign w:val="center"/>
          </w:tcPr>
          <w:p w:rsidR="006D3D7D" w:rsidRDefault="008F6021">
            <w:r>
              <w:rPr>
                <w:color w:val="000000"/>
                <w:position w:val="-2"/>
                <w:sz w:val="16"/>
              </w:rPr>
              <w:t>6.1 De leraren stemmen de aangeboden leerinhouden af op verschillen in ontwikkeling tussen de leerlingen</w:t>
            </w:r>
          </w:p>
        </w:tc>
        <w:tc>
          <w:tcPr>
            <w:tcW w:w="0" w:type="auto"/>
            <w:vAlign w:val="center"/>
          </w:tcPr>
          <w:p w:rsidR="006D3D7D" w:rsidRDefault="006D3D7D">
            <w:pPr>
              <w:cnfStyle w:val="000000100000"/>
            </w:pPr>
          </w:p>
        </w:tc>
        <w:tc>
          <w:tcPr>
            <w:tcW w:w="0" w:type="auto"/>
            <w:vAlign w:val="center"/>
          </w:tcPr>
          <w:p w:rsidR="006D3D7D" w:rsidRDefault="008F6021">
            <w:pPr>
              <w:jc w:val="center"/>
              <w:cnfStyle w:val="000000100000"/>
            </w:pPr>
            <w:r>
              <w:rPr>
                <w:color w:val="000000"/>
                <w:position w:val="-2"/>
                <w:sz w:val="16"/>
              </w:rPr>
              <w:t>*</w:t>
            </w: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r>
      <w:tr w:rsidR="006D3D7D" w:rsidTr="00F16100">
        <w:trPr>
          <w:cnfStyle w:val="000000010000"/>
          <w:tblCellSpacing w:w="0" w:type="dxa"/>
        </w:trPr>
        <w:tc>
          <w:tcPr>
            <w:cnfStyle w:val="001000000000"/>
            <w:tcW w:w="0" w:type="auto"/>
            <w:vAlign w:val="center"/>
          </w:tcPr>
          <w:p w:rsidR="006D3D7D" w:rsidRDefault="008F6021">
            <w:r>
              <w:rPr>
                <w:color w:val="000000"/>
                <w:position w:val="-2"/>
                <w:sz w:val="16"/>
              </w:rPr>
              <w:t>6.2 De leraren stemmen de instructie af op verschillen in ontwikkeling tussen de leerlingen</w:t>
            </w:r>
          </w:p>
        </w:tc>
        <w:tc>
          <w:tcPr>
            <w:tcW w:w="0" w:type="auto"/>
            <w:vAlign w:val="center"/>
          </w:tcPr>
          <w:p w:rsidR="006D3D7D" w:rsidRDefault="006D3D7D">
            <w:pPr>
              <w:cnfStyle w:val="000000010000"/>
            </w:pPr>
          </w:p>
        </w:tc>
        <w:tc>
          <w:tcPr>
            <w:tcW w:w="0" w:type="auto"/>
            <w:vAlign w:val="center"/>
          </w:tcPr>
          <w:p w:rsidR="006D3D7D" w:rsidRDefault="008F6021">
            <w:pPr>
              <w:jc w:val="center"/>
              <w:cnfStyle w:val="000000010000"/>
            </w:pPr>
            <w:r>
              <w:rPr>
                <w:color w:val="000000"/>
                <w:position w:val="-2"/>
                <w:sz w:val="16"/>
              </w:rPr>
              <w:t>*</w:t>
            </w: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r>
      <w:tr w:rsidR="006D3D7D" w:rsidTr="00F16100">
        <w:trPr>
          <w:cnfStyle w:val="000000100000"/>
          <w:tblCellSpacing w:w="0" w:type="dxa"/>
        </w:trPr>
        <w:tc>
          <w:tcPr>
            <w:cnfStyle w:val="001000000000"/>
            <w:tcW w:w="0" w:type="auto"/>
            <w:vAlign w:val="center"/>
          </w:tcPr>
          <w:p w:rsidR="006D3D7D" w:rsidRDefault="008F6021">
            <w:r>
              <w:rPr>
                <w:color w:val="000000"/>
                <w:position w:val="-2"/>
                <w:sz w:val="16"/>
              </w:rPr>
              <w:t>6.3 De leraren stemmen de verwerkingsopdrachten af op verschillen in ontwikkeling tussen de leerlingen</w:t>
            </w:r>
          </w:p>
        </w:tc>
        <w:tc>
          <w:tcPr>
            <w:tcW w:w="0" w:type="auto"/>
            <w:vAlign w:val="center"/>
          </w:tcPr>
          <w:p w:rsidR="006D3D7D" w:rsidRDefault="006D3D7D">
            <w:pPr>
              <w:cnfStyle w:val="000000100000"/>
            </w:pPr>
          </w:p>
        </w:tc>
        <w:tc>
          <w:tcPr>
            <w:tcW w:w="0" w:type="auto"/>
            <w:vAlign w:val="center"/>
          </w:tcPr>
          <w:p w:rsidR="006D3D7D" w:rsidRDefault="008F6021">
            <w:pPr>
              <w:jc w:val="center"/>
              <w:cnfStyle w:val="000000100000"/>
            </w:pPr>
            <w:r>
              <w:rPr>
                <w:color w:val="000000"/>
                <w:position w:val="-2"/>
                <w:sz w:val="16"/>
              </w:rPr>
              <w:t>*</w:t>
            </w: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r>
      <w:tr w:rsidR="006D3D7D" w:rsidTr="00F16100">
        <w:trPr>
          <w:cnfStyle w:val="000000010000"/>
          <w:tblCellSpacing w:w="0" w:type="dxa"/>
        </w:trPr>
        <w:tc>
          <w:tcPr>
            <w:cnfStyle w:val="001000000000"/>
            <w:tcW w:w="0" w:type="auto"/>
            <w:vAlign w:val="center"/>
          </w:tcPr>
          <w:p w:rsidR="006D3D7D" w:rsidRDefault="008F6021">
            <w:r>
              <w:rPr>
                <w:color w:val="000000"/>
                <w:position w:val="-2"/>
                <w:sz w:val="16"/>
              </w:rPr>
              <w:t>6.4 De leraren stemmen de onderwijstijd af op verschillen in ontwikkeling tussen de leerlingen</w:t>
            </w:r>
          </w:p>
        </w:tc>
        <w:tc>
          <w:tcPr>
            <w:tcW w:w="0" w:type="auto"/>
            <w:vAlign w:val="center"/>
          </w:tcPr>
          <w:p w:rsidR="006D3D7D" w:rsidRDefault="006D3D7D">
            <w:pPr>
              <w:cnfStyle w:val="000000010000"/>
            </w:pPr>
          </w:p>
        </w:tc>
        <w:tc>
          <w:tcPr>
            <w:tcW w:w="0" w:type="auto"/>
            <w:vAlign w:val="center"/>
          </w:tcPr>
          <w:p w:rsidR="006D3D7D" w:rsidRDefault="008F6021">
            <w:pPr>
              <w:jc w:val="center"/>
              <w:cnfStyle w:val="000000010000"/>
            </w:pPr>
            <w:r>
              <w:rPr>
                <w:color w:val="000000"/>
                <w:position w:val="-2"/>
                <w:sz w:val="16"/>
              </w:rPr>
              <w:t>*</w:t>
            </w: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r>
      <w:tr w:rsidR="006D3D7D" w:rsidTr="00F16100">
        <w:trPr>
          <w:cnfStyle w:val="000000100000"/>
          <w:tblCellSpacing w:w="0" w:type="dxa"/>
        </w:trPr>
        <w:tc>
          <w:tcPr>
            <w:cnfStyle w:val="001000000000"/>
            <w:tcW w:w="0" w:type="auto"/>
            <w:vAlign w:val="center"/>
          </w:tcPr>
          <w:p w:rsidR="006D3D7D" w:rsidRDefault="008F6021">
            <w:r>
              <w:rPr>
                <w:color w:val="000000"/>
                <w:position w:val="-2"/>
                <w:sz w:val="16"/>
              </w:rPr>
              <w:t>7.1 De school gebruikt een samenhangend systeem genormeerde instrumenten en procedures voor het volgen van de prestaties en de ontwikkeling van de leerlingen</w:t>
            </w:r>
          </w:p>
        </w:tc>
        <w:tc>
          <w:tcPr>
            <w:tcW w:w="0" w:type="auto"/>
            <w:vAlign w:val="center"/>
          </w:tcPr>
          <w:p w:rsidR="006D3D7D" w:rsidRDefault="006D3D7D">
            <w:pPr>
              <w:cnfStyle w:val="000000100000"/>
            </w:pPr>
          </w:p>
        </w:tc>
        <w:tc>
          <w:tcPr>
            <w:tcW w:w="0" w:type="auto"/>
            <w:vAlign w:val="center"/>
          </w:tcPr>
          <w:p w:rsidR="006D3D7D" w:rsidRDefault="008F6021">
            <w:pPr>
              <w:jc w:val="center"/>
              <w:cnfStyle w:val="000000100000"/>
            </w:pPr>
            <w:r>
              <w:rPr>
                <w:color w:val="000000"/>
                <w:position w:val="-2"/>
                <w:sz w:val="16"/>
              </w:rPr>
              <w:t>*</w:t>
            </w: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r>
      <w:tr w:rsidR="006D3D7D" w:rsidTr="00F16100">
        <w:trPr>
          <w:cnfStyle w:val="000000010000"/>
          <w:tblCellSpacing w:w="0" w:type="dxa"/>
        </w:trPr>
        <w:tc>
          <w:tcPr>
            <w:cnfStyle w:val="001000000000"/>
            <w:tcW w:w="0" w:type="auto"/>
            <w:vAlign w:val="center"/>
          </w:tcPr>
          <w:p w:rsidR="006D3D7D" w:rsidRDefault="008F6021">
            <w:r>
              <w:rPr>
                <w:color w:val="000000"/>
                <w:position w:val="-2"/>
                <w:sz w:val="16"/>
              </w:rPr>
              <w:t>7.2 De leraren volgen en analyseren systematisch de voortgang in ontwikkeling van de leerlingen</w:t>
            </w:r>
          </w:p>
        </w:tc>
        <w:tc>
          <w:tcPr>
            <w:tcW w:w="0" w:type="auto"/>
            <w:vAlign w:val="center"/>
          </w:tcPr>
          <w:p w:rsidR="006D3D7D" w:rsidRDefault="006D3D7D">
            <w:pPr>
              <w:cnfStyle w:val="000000010000"/>
            </w:pPr>
          </w:p>
        </w:tc>
        <w:tc>
          <w:tcPr>
            <w:tcW w:w="0" w:type="auto"/>
            <w:vAlign w:val="center"/>
          </w:tcPr>
          <w:p w:rsidR="006D3D7D" w:rsidRDefault="008F6021">
            <w:pPr>
              <w:jc w:val="center"/>
              <w:cnfStyle w:val="000000010000"/>
            </w:pPr>
            <w:r>
              <w:rPr>
                <w:color w:val="000000"/>
                <w:position w:val="-2"/>
                <w:sz w:val="16"/>
              </w:rPr>
              <w:t>*</w:t>
            </w: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r>
      <w:tr w:rsidR="006D3D7D" w:rsidTr="00F16100">
        <w:trPr>
          <w:cnfStyle w:val="000000100000"/>
          <w:tblCellSpacing w:w="0" w:type="dxa"/>
        </w:trPr>
        <w:tc>
          <w:tcPr>
            <w:cnfStyle w:val="001000000000"/>
            <w:tcW w:w="0" w:type="auto"/>
            <w:vAlign w:val="center"/>
          </w:tcPr>
          <w:p w:rsidR="006D3D7D" w:rsidRDefault="008F6021">
            <w:r>
              <w:rPr>
                <w:color w:val="000000"/>
                <w:position w:val="-2"/>
                <w:sz w:val="16"/>
              </w:rPr>
              <w:t>8.1 De school signaleert vroegtijdig welke leerlingen zorg nodig hebben</w:t>
            </w: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c>
          <w:tcPr>
            <w:tcW w:w="0" w:type="auto"/>
            <w:vAlign w:val="center"/>
          </w:tcPr>
          <w:p w:rsidR="006D3D7D" w:rsidRDefault="008F6021">
            <w:pPr>
              <w:jc w:val="center"/>
              <w:cnfStyle w:val="000000100000"/>
            </w:pPr>
            <w:r>
              <w:rPr>
                <w:color w:val="000000"/>
                <w:position w:val="-2"/>
                <w:sz w:val="16"/>
              </w:rPr>
              <w:t>*</w:t>
            </w:r>
          </w:p>
        </w:tc>
        <w:tc>
          <w:tcPr>
            <w:tcW w:w="0" w:type="auto"/>
            <w:vAlign w:val="center"/>
          </w:tcPr>
          <w:p w:rsidR="006D3D7D" w:rsidRDefault="006D3D7D">
            <w:pPr>
              <w:cnfStyle w:val="000000100000"/>
            </w:pPr>
          </w:p>
        </w:tc>
      </w:tr>
      <w:tr w:rsidR="006D3D7D" w:rsidTr="00F16100">
        <w:trPr>
          <w:cnfStyle w:val="000000010000"/>
          <w:tblCellSpacing w:w="0" w:type="dxa"/>
        </w:trPr>
        <w:tc>
          <w:tcPr>
            <w:cnfStyle w:val="001000000000"/>
            <w:tcW w:w="0" w:type="auto"/>
            <w:vAlign w:val="center"/>
          </w:tcPr>
          <w:p w:rsidR="006D3D7D" w:rsidRDefault="008F6021">
            <w:r>
              <w:rPr>
                <w:color w:val="000000"/>
                <w:position w:val="-2"/>
                <w:sz w:val="16"/>
              </w:rPr>
              <w:t>8.2 Op basis van een analyse van de verzamelde gegevens bepaalt de school de aard van de zorg voor de zorgleerlingen</w:t>
            </w:r>
          </w:p>
        </w:tc>
        <w:tc>
          <w:tcPr>
            <w:tcW w:w="0" w:type="auto"/>
            <w:vAlign w:val="center"/>
          </w:tcPr>
          <w:p w:rsidR="006D3D7D" w:rsidRDefault="006D3D7D">
            <w:pPr>
              <w:cnfStyle w:val="000000010000"/>
            </w:pPr>
          </w:p>
        </w:tc>
        <w:tc>
          <w:tcPr>
            <w:tcW w:w="0" w:type="auto"/>
            <w:vAlign w:val="center"/>
          </w:tcPr>
          <w:p w:rsidR="006D3D7D" w:rsidRDefault="008F6021">
            <w:pPr>
              <w:jc w:val="center"/>
              <w:cnfStyle w:val="000000010000"/>
            </w:pPr>
            <w:r>
              <w:rPr>
                <w:color w:val="000000"/>
                <w:position w:val="-2"/>
                <w:sz w:val="16"/>
              </w:rPr>
              <w:t>*</w:t>
            </w: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r>
      <w:tr w:rsidR="006D3D7D" w:rsidTr="00F16100">
        <w:trPr>
          <w:cnfStyle w:val="000000100000"/>
          <w:tblCellSpacing w:w="0" w:type="dxa"/>
        </w:trPr>
        <w:tc>
          <w:tcPr>
            <w:cnfStyle w:val="001000000000"/>
            <w:tcW w:w="0" w:type="auto"/>
            <w:vAlign w:val="center"/>
          </w:tcPr>
          <w:p w:rsidR="006D3D7D" w:rsidRDefault="008F6021">
            <w:r>
              <w:rPr>
                <w:color w:val="000000"/>
                <w:position w:val="-2"/>
                <w:sz w:val="16"/>
              </w:rPr>
              <w:t>8.3 De school voert de zorg planmatig uit</w:t>
            </w: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c>
          <w:tcPr>
            <w:tcW w:w="0" w:type="auto"/>
            <w:vAlign w:val="center"/>
          </w:tcPr>
          <w:p w:rsidR="006D3D7D" w:rsidRDefault="008F6021">
            <w:pPr>
              <w:jc w:val="center"/>
              <w:cnfStyle w:val="000000100000"/>
            </w:pPr>
            <w:r>
              <w:rPr>
                <w:color w:val="000000"/>
                <w:position w:val="-2"/>
                <w:sz w:val="16"/>
              </w:rPr>
              <w:t>*</w:t>
            </w:r>
          </w:p>
        </w:tc>
        <w:tc>
          <w:tcPr>
            <w:tcW w:w="0" w:type="auto"/>
            <w:vAlign w:val="center"/>
          </w:tcPr>
          <w:p w:rsidR="006D3D7D" w:rsidRDefault="006D3D7D">
            <w:pPr>
              <w:cnfStyle w:val="000000100000"/>
            </w:pPr>
          </w:p>
        </w:tc>
      </w:tr>
      <w:tr w:rsidR="006D3D7D" w:rsidTr="00F16100">
        <w:trPr>
          <w:cnfStyle w:val="000000010000"/>
          <w:tblCellSpacing w:w="0" w:type="dxa"/>
        </w:trPr>
        <w:tc>
          <w:tcPr>
            <w:cnfStyle w:val="001000000000"/>
            <w:tcW w:w="0" w:type="auto"/>
            <w:vAlign w:val="center"/>
          </w:tcPr>
          <w:p w:rsidR="006D3D7D" w:rsidRDefault="008F6021">
            <w:r>
              <w:rPr>
                <w:color w:val="000000"/>
                <w:position w:val="-2"/>
                <w:sz w:val="16"/>
              </w:rPr>
              <w:t>8.4 De school evalueert regelmatig de effecten van de zorg</w:t>
            </w:r>
          </w:p>
        </w:tc>
        <w:tc>
          <w:tcPr>
            <w:tcW w:w="0" w:type="auto"/>
            <w:vAlign w:val="center"/>
          </w:tcPr>
          <w:p w:rsidR="006D3D7D" w:rsidRDefault="006D3D7D">
            <w:pPr>
              <w:cnfStyle w:val="000000010000"/>
            </w:pPr>
          </w:p>
        </w:tc>
        <w:tc>
          <w:tcPr>
            <w:tcW w:w="0" w:type="auto"/>
            <w:vAlign w:val="center"/>
          </w:tcPr>
          <w:p w:rsidR="006D3D7D" w:rsidRDefault="008F6021">
            <w:pPr>
              <w:jc w:val="center"/>
              <w:cnfStyle w:val="000000010000"/>
            </w:pPr>
            <w:r>
              <w:rPr>
                <w:color w:val="000000"/>
                <w:position w:val="-2"/>
                <w:sz w:val="16"/>
              </w:rPr>
              <w:t>*</w:t>
            </w: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r>
      <w:tr w:rsidR="006D3D7D" w:rsidTr="00F16100">
        <w:trPr>
          <w:cnfStyle w:val="000000100000"/>
          <w:tblCellSpacing w:w="0" w:type="dxa"/>
        </w:trPr>
        <w:tc>
          <w:tcPr>
            <w:cnfStyle w:val="001000000000"/>
            <w:tcW w:w="0" w:type="auto"/>
            <w:vAlign w:val="center"/>
          </w:tcPr>
          <w:p w:rsidR="006D3D7D" w:rsidRDefault="008F6021">
            <w:r>
              <w:rPr>
                <w:color w:val="000000"/>
                <w:position w:val="-2"/>
                <w:sz w:val="16"/>
              </w:rPr>
              <w:t>8.5 De school zoekt de structurele samenwerking met ketenpartners waar noodzakelijke interventies op leerling-niveau haar eigen kerntaak overschrijden</w:t>
            </w: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c>
          <w:tcPr>
            <w:tcW w:w="0" w:type="auto"/>
            <w:vAlign w:val="center"/>
          </w:tcPr>
          <w:p w:rsidR="006D3D7D" w:rsidRDefault="008F6021">
            <w:pPr>
              <w:jc w:val="center"/>
              <w:cnfStyle w:val="000000100000"/>
            </w:pPr>
            <w:r>
              <w:rPr>
                <w:color w:val="000000"/>
                <w:position w:val="-2"/>
                <w:sz w:val="16"/>
              </w:rPr>
              <w:t>*</w:t>
            </w:r>
          </w:p>
        </w:tc>
        <w:tc>
          <w:tcPr>
            <w:tcW w:w="0" w:type="auto"/>
            <w:vAlign w:val="center"/>
          </w:tcPr>
          <w:p w:rsidR="006D3D7D" w:rsidRDefault="006D3D7D">
            <w:pPr>
              <w:cnfStyle w:val="000000100000"/>
            </w:pPr>
          </w:p>
        </w:tc>
      </w:tr>
      <w:tr w:rsidR="006D3D7D" w:rsidTr="00F16100">
        <w:trPr>
          <w:cnfStyle w:val="000000010000"/>
          <w:tblCellSpacing w:w="0" w:type="dxa"/>
        </w:trPr>
        <w:tc>
          <w:tcPr>
            <w:cnfStyle w:val="001000000000"/>
            <w:tcW w:w="0" w:type="auto"/>
            <w:vAlign w:val="center"/>
          </w:tcPr>
          <w:p w:rsidR="006D3D7D" w:rsidRDefault="008F6021">
            <w:r>
              <w:rPr>
                <w:color w:val="000000"/>
                <w:position w:val="-2"/>
                <w:sz w:val="16"/>
              </w:rPr>
              <w:t>9.1 De school heeft inzicht in de onderwijsbehoeften van haar leerling-populatie</w:t>
            </w:r>
          </w:p>
        </w:tc>
        <w:tc>
          <w:tcPr>
            <w:tcW w:w="0" w:type="auto"/>
            <w:vAlign w:val="center"/>
          </w:tcPr>
          <w:p w:rsidR="006D3D7D" w:rsidRDefault="006D3D7D">
            <w:pPr>
              <w:cnfStyle w:val="000000010000"/>
            </w:pPr>
          </w:p>
        </w:tc>
        <w:tc>
          <w:tcPr>
            <w:tcW w:w="0" w:type="auto"/>
            <w:vAlign w:val="center"/>
          </w:tcPr>
          <w:p w:rsidR="006D3D7D" w:rsidRDefault="008F6021">
            <w:pPr>
              <w:jc w:val="center"/>
              <w:cnfStyle w:val="000000010000"/>
            </w:pPr>
            <w:r>
              <w:rPr>
                <w:color w:val="000000"/>
                <w:position w:val="-2"/>
                <w:sz w:val="16"/>
              </w:rPr>
              <w:t>*</w:t>
            </w: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r>
      <w:tr w:rsidR="006D3D7D" w:rsidTr="00F16100">
        <w:trPr>
          <w:cnfStyle w:val="000000100000"/>
          <w:tblCellSpacing w:w="0" w:type="dxa"/>
        </w:trPr>
        <w:tc>
          <w:tcPr>
            <w:cnfStyle w:val="001000000000"/>
            <w:tcW w:w="0" w:type="auto"/>
            <w:vAlign w:val="center"/>
          </w:tcPr>
          <w:p w:rsidR="006D3D7D" w:rsidRDefault="008F6021">
            <w:r>
              <w:rPr>
                <w:color w:val="000000"/>
                <w:position w:val="-2"/>
                <w:sz w:val="16"/>
              </w:rPr>
              <w:t>9.2 De school evalueert jaarlijks de resultaten van de leerlingen</w:t>
            </w:r>
          </w:p>
        </w:tc>
        <w:tc>
          <w:tcPr>
            <w:tcW w:w="0" w:type="auto"/>
            <w:vAlign w:val="center"/>
          </w:tcPr>
          <w:p w:rsidR="006D3D7D" w:rsidRDefault="006D3D7D">
            <w:pPr>
              <w:cnfStyle w:val="000000100000"/>
            </w:pPr>
          </w:p>
        </w:tc>
        <w:tc>
          <w:tcPr>
            <w:tcW w:w="0" w:type="auto"/>
            <w:vAlign w:val="center"/>
          </w:tcPr>
          <w:p w:rsidR="006D3D7D" w:rsidRDefault="008F6021">
            <w:pPr>
              <w:jc w:val="center"/>
              <w:cnfStyle w:val="000000100000"/>
            </w:pPr>
            <w:r>
              <w:rPr>
                <w:color w:val="000000"/>
                <w:position w:val="-2"/>
                <w:sz w:val="16"/>
              </w:rPr>
              <w:t>*</w:t>
            </w: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r>
      <w:tr w:rsidR="006D3D7D" w:rsidTr="00F16100">
        <w:trPr>
          <w:cnfStyle w:val="000000010000"/>
          <w:tblCellSpacing w:w="0" w:type="dxa"/>
        </w:trPr>
        <w:tc>
          <w:tcPr>
            <w:cnfStyle w:val="001000000000"/>
            <w:tcW w:w="0" w:type="auto"/>
            <w:vAlign w:val="center"/>
          </w:tcPr>
          <w:p w:rsidR="006D3D7D" w:rsidRDefault="008F6021">
            <w:r>
              <w:rPr>
                <w:color w:val="000000"/>
                <w:position w:val="-2"/>
                <w:sz w:val="16"/>
              </w:rPr>
              <w:t>9.3 De school evalueert regelmatig het leerproces</w:t>
            </w:r>
          </w:p>
        </w:tc>
        <w:tc>
          <w:tcPr>
            <w:tcW w:w="0" w:type="auto"/>
            <w:vAlign w:val="center"/>
          </w:tcPr>
          <w:p w:rsidR="006D3D7D" w:rsidRDefault="006D3D7D">
            <w:pPr>
              <w:cnfStyle w:val="000000010000"/>
            </w:pPr>
          </w:p>
        </w:tc>
        <w:tc>
          <w:tcPr>
            <w:tcW w:w="0" w:type="auto"/>
            <w:vAlign w:val="center"/>
          </w:tcPr>
          <w:p w:rsidR="006D3D7D" w:rsidRDefault="008F6021">
            <w:pPr>
              <w:jc w:val="center"/>
              <w:cnfStyle w:val="000000010000"/>
            </w:pPr>
            <w:r>
              <w:rPr>
                <w:color w:val="000000"/>
                <w:position w:val="-2"/>
                <w:sz w:val="16"/>
              </w:rPr>
              <w:t>*</w:t>
            </w: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r>
      <w:tr w:rsidR="006D3D7D" w:rsidTr="00F16100">
        <w:trPr>
          <w:cnfStyle w:val="000000100000"/>
          <w:tblCellSpacing w:w="0" w:type="dxa"/>
        </w:trPr>
        <w:tc>
          <w:tcPr>
            <w:cnfStyle w:val="001000000000"/>
            <w:tcW w:w="0" w:type="auto"/>
            <w:vAlign w:val="center"/>
          </w:tcPr>
          <w:p w:rsidR="006D3D7D" w:rsidRDefault="008F6021">
            <w:r>
              <w:rPr>
                <w:color w:val="000000"/>
                <w:position w:val="-2"/>
                <w:sz w:val="16"/>
              </w:rPr>
              <w:t>9.4 De school werkt planmatig aan verbeteractiviteiten</w:t>
            </w:r>
          </w:p>
        </w:tc>
        <w:tc>
          <w:tcPr>
            <w:tcW w:w="0" w:type="auto"/>
            <w:vAlign w:val="center"/>
          </w:tcPr>
          <w:p w:rsidR="006D3D7D" w:rsidRDefault="006D3D7D">
            <w:pPr>
              <w:cnfStyle w:val="000000100000"/>
            </w:pPr>
          </w:p>
        </w:tc>
        <w:tc>
          <w:tcPr>
            <w:tcW w:w="0" w:type="auto"/>
            <w:vAlign w:val="center"/>
          </w:tcPr>
          <w:p w:rsidR="006D3D7D" w:rsidRDefault="008F6021">
            <w:pPr>
              <w:jc w:val="center"/>
              <w:cnfStyle w:val="000000100000"/>
            </w:pPr>
            <w:r>
              <w:rPr>
                <w:color w:val="000000"/>
                <w:position w:val="-2"/>
                <w:sz w:val="16"/>
              </w:rPr>
              <w:t>*</w:t>
            </w: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r>
      <w:tr w:rsidR="006D3D7D" w:rsidTr="00F16100">
        <w:trPr>
          <w:cnfStyle w:val="000000010000"/>
          <w:tblCellSpacing w:w="0" w:type="dxa"/>
        </w:trPr>
        <w:tc>
          <w:tcPr>
            <w:cnfStyle w:val="001000000000"/>
            <w:tcW w:w="0" w:type="auto"/>
            <w:vAlign w:val="center"/>
          </w:tcPr>
          <w:p w:rsidR="006D3D7D" w:rsidRDefault="008F6021">
            <w:r>
              <w:rPr>
                <w:color w:val="000000"/>
                <w:position w:val="-2"/>
                <w:sz w:val="16"/>
              </w:rPr>
              <w:t>9.5 De school borgt de kwaliteit van het onderwijsleerproces</w:t>
            </w:r>
          </w:p>
        </w:tc>
        <w:tc>
          <w:tcPr>
            <w:tcW w:w="0" w:type="auto"/>
            <w:vAlign w:val="center"/>
          </w:tcPr>
          <w:p w:rsidR="006D3D7D" w:rsidRDefault="006D3D7D">
            <w:pPr>
              <w:cnfStyle w:val="000000010000"/>
            </w:pPr>
          </w:p>
        </w:tc>
        <w:tc>
          <w:tcPr>
            <w:tcW w:w="0" w:type="auto"/>
            <w:vAlign w:val="center"/>
          </w:tcPr>
          <w:p w:rsidR="006D3D7D" w:rsidRDefault="008F6021">
            <w:pPr>
              <w:jc w:val="center"/>
              <w:cnfStyle w:val="000000010000"/>
            </w:pPr>
            <w:r>
              <w:rPr>
                <w:color w:val="000000"/>
                <w:position w:val="-2"/>
                <w:sz w:val="16"/>
              </w:rPr>
              <w:t>*</w:t>
            </w: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r>
      <w:tr w:rsidR="006D3D7D" w:rsidTr="00F16100">
        <w:trPr>
          <w:cnfStyle w:val="000000100000"/>
          <w:tblCellSpacing w:w="0" w:type="dxa"/>
        </w:trPr>
        <w:tc>
          <w:tcPr>
            <w:cnfStyle w:val="001000000000"/>
            <w:tcW w:w="0" w:type="auto"/>
            <w:vAlign w:val="center"/>
          </w:tcPr>
          <w:p w:rsidR="006D3D7D" w:rsidRDefault="008F6021">
            <w:r>
              <w:rPr>
                <w:color w:val="000000"/>
                <w:position w:val="-2"/>
                <w:sz w:val="16"/>
              </w:rPr>
              <w:t>9.6 De school verantwoordt zich aan belanghebbenden over de gerealiseerde onderwijskwaliteit</w:t>
            </w:r>
          </w:p>
        </w:tc>
        <w:tc>
          <w:tcPr>
            <w:tcW w:w="0" w:type="auto"/>
            <w:vAlign w:val="center"/>
          </w:tcPr>
          <w:p w:rsidR="006D3D7D" w:rsidRDefault="006D3D7D">
            <w:pPr>
              <w:cnfStyle w:val="000000100000"/>
            </w:pPr>
          </w:p>
        </w:tc>
        <w:tc>
          <w:tcPr>
            <w:tcW w:w="0" w:type="auto"/>
            <w:vAlign w:val="center"/>
          </w:tcPr>
          <w:p w:rsidR="006D3D7D" w:rsidRDefault="008F6021">
            <w:pPr>
              <w:jc w:val="center"/>
              <w:cnfStyle w:val="000000100000"/>
            </w:pPr>
            <w:r>
              <w:rPr>
                <w:color w:val="000000"/>
                <w:position w:val="-2"/>
                <w:sz w:val="16"/>
              </w:rPr>
              <w:t>*</w:t>
            </w: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r>
    </w:tbl>
    <w:p w:rsidR="006D3D7D" w:rsidRDefault="006D3D7D"/>
    <w:tbl>
      <w:tblPr>
        <w:tblStyle w:val="LightGrid1PHPDOCX"/>
        <w:tblW w:w="0" w:type="auto"/>
        <w:tblCellSpacing w:w="0" w:type="dxa"/>
        <w:tblLook w:val="04A0"/>
      </w:tblPr>
      <w:tblGrid>
        <w:gridCol w:w="4914"/>
        <w:gridCol w:w="644"/>
        <w:gridCol w:w="1048"/>
        <w:gridCol w:w="639"/>
        <w:gridCol w:w="954"/>
        <w:gridCol w:w="561"/>
      </w:tblGrid>
      <w:tr w:rsidR="006D3D7D" w:rsidTr="000213F2">
        <w:trPr>
          <w:cnfStyle w:val="100000000000"/>
          <w:tblCellSpacing w:w="0" w:type="dxa"/>
        </w:trPr>
        <w:tc>
          <w:tcPr>
            <w:cnfStyle w:val="001000000000"/>
            <w:tcW w:w="0" w:type="auto"/>
            <w:vAlign w:val="center"/>
          </w:tcPr>
          <w:p w:rsidR="006D3D7D" w:rsidRDefault="006D3D7D"/>
        </w:tc>
        <w:tc>
          <w:tcPr>
            <w:tcW w:w="0" w:type="auto"/>
            <w:vAlign w:val="center"/>
          </w:tcPr>
          <w:p w:rsidR="006D3D7D" w:rsidRDefault="008F6021">
            <w:pPr>
              <w:cnfStyle w:val="100000000000"/>
            </w:pPr>
            <w:r>
              <w:rPr>
                <w:color w:val="000000"/>
                <w:position w:val="-2"/>
                <w:sz w:val="16"/>
              </w:rPr>
              <w:t>Zwak</w:t>
            </w:r>
          </w:p>
        </w:tc>
        <w:tc>
          <w:tcPr>
            <w:tcW w:w="0" w:type="auto"/>
            <w:vAlign w:val="center"/>
          </w:tcPr>
          <w:p w:rsidR="006D3D7D" w:rsidRDefault="008F6021">
            <w:pPr>
              <w:cnfStyle w:val="100000000000"/>
            </w:pPr>
            <w:r>
              <w:rPr>
                <w:color w:val="000000"/>
                <w:position w:val="-2"/>
                <w:sz w:val="16"/>
              </w:rPr>
              <w:t>Voldoende</w:t>
            </w:r>
          </w:p>
        </w:tc>
        <w:tc>
          <w:tcPr>
            <w:tcW w:w="0" w:type="auto"/>
            <w:vAlign w:val="center"/>
          </w:tcPr>
          <w:p w:rsidR="006D3D7D" w:rsidRDefault="008F6021">
            <w:pPr>
              <w:cnfStyle w:val="100000000000"/>
            </w:pPr>
            <w:r>
              <w:rPr>
                <w:color w:val="000000"/>
                <w:position w:val="-2"/>
                <w:sz w:val="16"/>
              </w:rPr>
              <w:t>Goed</w:t>
            </w:r>
          </w:p>
        </w:tc>
        <w:tc>
          <w:tcPr>
            <w:tcW w:w="0" w:type="auto"/>
            <w:vAlign w:val="center"/>
          </w:tcPr>
          <w:p w:rsidR="006D3D7D" w:rsidRDefault="008F6021">
            <w:pPr>
              <w:cnfStyle w:val="100000000000"/>
            </w:pPr>
            <w:r>
              <w:rPr>
                <w:color w:val="000000"/>
                <w:position w:val="-2"/>
                <w:sz w:val="16"/>
              </w:rPr>
              <w:t>Excellent</w:t>
            </w:r>
          </w:p>
        </w:tc>
        <w:tc>
          <w:tcPr>
            <w:tcW w:w="0" w:type="auto"/>
            <w:vAlign w:val="center"/>
          </w:tcPr>
          <w:p w:rsidR="006D3D7D" w:rsidRDefault="008F6021">
            <w:pPr>
              <w:cnfStyle w:val="100000000000"/>
            </w:pPr>
            <w:r>
              <w:rPr>
                <w:color w:val="000000"/>
                <w:position w:val="-2"/>
                <w:sz w:val="16"/>
              </w:rPr>
              <w:t>NVT</w:t>
            </w:r>
          </w:p>
        </w:tc>
      </w:tr>
      <w:tr w:rsidR="006D3D7D" w:rsidTr="000213F2">
        <w:trPr>
          <w:cnfStyle w:val="000000100000"/>
          <w:tblCellSpacing w:w="0" w:type="dxa"/>
        </w:trPr>
        <w:tc>
          <w:tcPr>
            <w:cnfStyle w:val="001000000000"/>
            <w:tcW w:w="0" w:type="auto"/>
            <w:vAlign w:val="center"/>
          </w:tcPr>
          <w:p w:rsidR="006D3D7D" w:rsidRDefault="008F6021">
            <w:r>
              <w:rPr>
                <w:color w:val="000000"/>
                <w:position w:val="-2"/>
                <w:sz w:val="16"/>
              </w:rPr>
              <w:t>S7.3 De school stelt bij plaatsing voor iedere leerling een ontwikkelingsperspectief vast</w:t>
            </w: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c>
          <w:tcPr>
            <w:tcW w:w="0" w:type="auto"/>
            <w:vAlign w:val="center"/>
          </w:tcPr>
          <w:p w:rsidR="006D3D7D" w:rsidRDefault="008F6021">
            <w:pPr>
              <w:jc w:val="center"/>
              <w:cnfStyle w:val="000000100000"/>
            </w:pPr>
            <w:r>
              <w:rPr>
                <w:color w:val="000000"/>
                <w:position w:val="-2"/>
                <w:sz w:val="16"/>
              </w:rPr>
              <w:t>*</w:t>
            </w: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r>
      <w:tr w:rsidR="006D3D7D" w:rsidTr="000213F2">
        <w:trPr>
          <w:cnfStyle w:val="000000010000"/>
          <w:tblCellSpacing w:w="0" w:type="dxa"/>
        </w:trPr>
        <w:tc>
          <w:tcPr>
            <w:cnfStyle w:val="001000000000"/>
            <w:tcW w:w="0" w:type="auto"/>
            <w:vAlign w:val="center"/>
          </w:tcPr>
          <w:p w:rsidR="006D3D7D" w:rsidRDefault="008F6021">
            <w:r>
              <w:rPr>
                <w:color w:val="000000"/>
                <w:position w:val="-2"/>
                <w:sz w:val="16"/>
              </w:rPr>
              <w:t>S7.2 De school volgt of de leerlingen zich ontwikkelen conform het ontwikkelingsper</w:t>
            </w:r>
            <w:r w:rsidR="002A4242">
              <w:rPr>
                <w:color w:val="000000"/>
                <w:position w:val="-2"/>
                <w:sz w:val="16"/>
              </w:rPr>
              <w:t xml:space="preserve">s </w:t>
            </w:r>
            <w:r>
              <w:rPr>
                <w:color w:val="000000"/>
                <w:position w:val="-2"/>
                <w:sz w:val="16"/>
              </w:rPr>
              <w:t>pectief en maakt naar aanleiding hiervan beredeneerde keuzes</w:t>
            </w: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c>
          <w:tcPr>
            <w:tcW w:w="0" w:type="auto"/>
            <w:vAlign w:val="center"/>
          </w:tcPr>
          <w:p w:rsidR="006D3D7D" w:rsidRDefault="008F6021">
            <w:pPr>
              <w:jc w:val="center"/>
              <w:cnfStyle w:val="000000010000"/>
            </w:pPr>
            <w:r>
              <w:rPr>
                <w:color w:val="000000"/>
                <w:position w:val="-2"/>
                <w:sz w:val="16"/>
              </w:rPr>
              <w:t>*</w:t>
            </w: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r>
    </w:tbl>
    <w:p w:rsidR="008057D8" w:rsidRDefault="000213F2">
      <w:r>
        <w:br/>
      </w:r>
      <w:r w:rsidR="00656210">
        <w:t>De directeur en de i</w:t>
      </w:r>
      <w:r w:rsidR="008057D8">
        <w:t xml:space="preserve">nterne begeleider </w:t>
      </w:r>
      <w:r w:rsidR="008F6021">
        <w:t xml:space="preserve">beoordelen </w:t>
      </w:r>
      <w:r w:rsidR="008057D8">
        <w:t xml:space="preserve">20 indicatoren als </w:t>
      </w:r>
      <w:r w:rsidR="008057D8" w:rsidRPr="008057D8">
        <w:rPr>
          <w:u w:val="single"/>
        </w:rPr>
        <w:t xml:space="preserve">voldoende </w:t>
      </w:r>
      <w:r>
        <w:t xml:space="preserve">en 7 indicatoren </w:t>
      </w:r>
      <w:r w:rsidR="008057D8">
        <w:t xml:space="preserve">als </w:t>
      </w:r>
      <w:r w:rsidR="008057D8" w:rsidRPr="008057D8">
        <w:rPr>
          <w:u w:val="single"/>
        </w:rPr>
        <w:t>goed</w:t>
      </w:r>
      <w:r w:rsidR="008057D8" w:rsidRPr="008057D8">
        <w:t xml:space="preserve"> van de</w:t>
      </w:r>
      <w:r w:rsidR="008F6021" w:rsidRPr="008057D8">
        <w:t xml:space="preserve"> 29</w:t>
      </w:r>
      <w:r w:rsidR="008F6021">
        <w:t xml:space="preserve"> bovenstaande inspectie indicatoren</w:t>
      </w:r>
      <w:r w:rsidR="008057D8">
        <w:t>.</w:t>
      </w:r>
    </w:p>
    <w:p w:rsidR="006D3D7D" w:rsidRDefault="008057D8">
      <w:r>
        <w:lastRenderedPageBreak/>
        <w:t>Hi</w:t>
      </w:r>
      <w:r w:rsidR="008F6021">
        <w:t>ermee geeft men aan dat de basisondersteuning in orde is.</w:t>
      </w:r>
    </w:p>
    <w:p w:rsidR="006D3D7D" w:rsidRDefault="008F6021" w:rsidP="000213F2">
      <w:pPr>
        <w:pStyle w:val="Kop3"/>
      </w:pPr>
      <w:bookmarkStart w:id="29" w:name="_Toc229998253"/>
      <w:bookmarkStart w:id="30" w:name="_Toc358884993"/>
      <w:r>
        <w:t>3.2.2.</w:t>
      </w:r>
      <w:r w:rsidR="000213F2">
        <w:t xml:space="preserve"> </w:t>
      </w:r>
      <w:r>
        <w:t>Standaarden handelingsgericht werken</w:t>
      </w:r>
      <w:bookmarkEnd w:id="29"/>
      <w:bookmarkEnd w:id="30"/>
    </w:p>
    <w:p w:rsidR="006D3D7D" w:rsidRDefault="008F6021">
      <w:r>
        <w:t>Onderstaande schema's geven per ondersteuningsniveau weer hoe de school zichzelf op dit moment beoordeelt betreffende de ontwikkeling van handelingsgericht werken (HGW).</w:t>
      </w:r>
    </w:p>
    <w:p w:rsidR="006D3D7D" w:rsidRDefault="008F6021">
      <w:r>
        <w:t>Ondersteuningsniveau 1: Algemene preventieve ondersteuning in de groep</w:t>
      </w:r>
    </w:p>
    <w:tbl>
      <w:tblPr>
        <w:tblStyle w:val="LightGrid1PHPDOCX"/>
        <w:tblW w:w="0" w:type="auto"/>
        <w:tblCellSpacing w:w="0" w:type="dxa"/>
        <w:tblLook w:val="04A0"/>
      </w:tblPr>
      <w:tblGrid>
        <w:gridCol w:w="5475"/>
        <w:gridCol w:w="644"/>
        <w:gridCol w:w="1048"/>
        <w:gridCol w:w="639"/>
        <w:gridCol w:w="954"/>
      </w:tblGrid>
      <w:tr w:rsidR="006D3D7D" w:rsidTr="000213F2">
        <w:trPr>
          <w:cnfStyle w:val="100000000000"/>
          <w:tblCellSpacing w:w="0" w:type="dxa"/>
        </w:trPr>
        <w:tc>
          <w:tcPr>
            <w:cnfStyle w:val="001000000000"/>
            <w:tcW w:w="0" w:type="auto"/>
            <w:vAlign w:val="center"/>
          </w:tcPr>
          <w:p w:rsidR="006D3D7D" w:rsidRDefault="006D3D7D"/>
        </w:tc>
        <w:tc>
          <w:tcPr>
            <w:tcW w:w="0" w:type="auto"/>
            <w:vAlign w:val="center"/>
          </w:tcPr>
          <w:p w:rsidR="006D3D7D" w:rsidRDefault="008F6021">
            <w:pPr>
              <w:cnfStyle w:val="100000000000"/>
            </w:pPr>
            <w:r>
              <w:rPr>
                <w:color w:val="000000"/>
                <w:position w:val="-2"/>
                <w:sz w:val="16"/>
              </w:rPr>
              <w:t>Zwak</w:t>
            </w:r>
          </w:p>
        </w:tc>
        <w:tc>
          <w:tcPr>
            <w:tcW w:w="0" w:type="auto"/>
            <w:vAlign w:val="center"/>
          </w:tcPr>
          <w:p w:rsidR="006D3D7D" w:rsidRDefault="008F6021">
            <w:pPr>
              <w:cnfStyle w:val="100000000000"/>
            </w:pPr>
            <w:r>
              <w:rPr>
                <w:color w:val="000000"/>
                <w:position w:val="-2"/>
                <w:sz w:val="16"/>
              </w:rPr>
              <w:t>Voldoende</w:t>
            </w:r>
          </w:p>
        </w:tc>
        <w:tc>
          <w:tcPr>
            <w:tcW w:w="0" w:type="auto"/>
            <w:vAlign w:val="center"/>
          </w:tcPr>
          <w:p w:rsidR="006D3D7D" w:rsidRDefault="008F6021">
            <w:pPr>
              <w:cnfStyle w:val="100000000000"/>
            </w:pPr>
            <w:r>
              <w:rPr>
                <w:color w:val="000000"/>
                <w:position w:val="-2"/>
                <w:sz w:val="16"/>
              </w:rPr>
              <w:t>Goed</w:t>
            </w:r>
          </w:p>
        </w:tc>
        <w:tc>
          <w:tcPr>
            <w:tcW w:w="0" w:type="auto"/>
            <w:vAlign w:val="center"/>
          </w:tcPr>
          <w:p w:rsidR="006D3D7D" w:rsidRDefault="008F6021">
            <w:pPr>
              <w:cnfStyle w:val="100000000000"/>
            </w:pPr>
            <w:r>
              <w:rPr>
                <w:color w:val="000000"/>
                <w:position w:val="-2"/>
                <w:sz w:val="16"/>
              </w:rPr>
              <w:t>Excellent</w:t>
            </w:r>
          </w:p>
        </w:tc>
      </w:tr>
      <w:tr w:rsidR="006D3D7D" w:rsidTr="000213F2">
        <w:trPr>
          <w:cnfStyle w:val="000000100000"/>
          <w:tblCellSpacing w:w="0" w:type="dxa"/>
        </w:trPr>
        <w:tc>
          <w:tcPr>
            <w:cnfStyle w:val="001000000000"/>
            <w:tcW w:w="0" w:type="auto"/>
            <w:vAlign w:val="center"/>
          </w:tcPr>
          <w:p w:rsidR="006D3D7D" w:rsidRDefault="008F6021">
            <w:r>
              <w:rPr>
                <w:color w:val="000000"/>
                <w:position w:val="-2"/>
                <w:sz w:val="16"/>
              </w:rPr>
              <w:t>1. Leerkrachten werken samen met hun leerlingen. Ze betrekken hen bij de analyse, formuleren samen doelen en benutten de ideeën en oplossingen van leerlingen</w:t>
            </w:r>
          </w:p>
        </w:tc>
        <w:tc>
          <w:tcPr>
            <w:tcW w:w="0" w:type="auto"/>
            <w:vAlign w:val="center"/>
          </w:tcPr>
          <w:p w:rsidR="006D3D7D" w:rsidRDefault="006D3D7D">
            <w:pPr>
              <w:cnfStyle w:val="000000100000"/>
            </w:pPr>
          </w:p>
        </w:tc>
        <w:tc>
          <w:tcPr>
            <w:tcW w:w="0" w:type="auto"/>
            <w:vAlign w:val="center"/>
          </w:tcPr>
          <w:p w:rsidR="006D3D7D" w:rsidRDefault="008F6021">
            <w:pPr>
              <w:jc w:val="center"/>
              <w:cnfStyle w:val="000000100000"/>
            </w:pPr>
            <w:r>
              <w:rPr>
                <w:color w:val="000000"/>
                <w:position w:val="-2"/>
                <w:sz w:val="16"/>
              </w:rPr>
              <w:t>*</w:t>
            </w: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r>
      <w:tr w:rsidR="006D3D7D" w:rsidTr="000213F2">
        <w:trPr>
          <w:cnfStyle w:val="000000010000"/>
          <w:tblCellSpacing w:w="0" w:type="dxa"/>
        </w:trPr>
        <w:tc>
          <w:tcPr>
            <w:cnfStyle w:val="001000000000"/>
            <w:tcW w:w="0" w:type="auto"/>
            <w:vAlign w:val="center"/>
          </w:tcPr>
          <w:p w:rsidR="006D3D7D" w:rsidRDefault="008F6021">
            <w:r>
              <w:rPr>
                <w:color w:val="000000"/>
                <w:position w:val="-2"/>
                <w:sz w:val="16"/>
              </w:rPr>
              <w:t>2. Leerkrachten verkennen en benoemen de onderwijsbehoeften van leerlingen o.a. door observatie, gesprekken en het analyseren van toetsen</w:t>
            </w:r>
          </w:p>
        </w:tc>
        <w:tc>
          <w:tcPr>
            <w:tcW w:w="0" w:type="auto"/>
            <w:vAlign w:val="center"/>
          </w:tcPr>
          <w:p w:rsidR="006D3D7D" w:rsidRDefault="006D3D7D">
            <w:pPr>
              <w:cnfStyle w:val="000000010000"/>
            </w:pPr>
          </w:p>
        </w:tc>
        <w:tc>
          <w:tcPr>
            <w:tcW w:w="0" w:type="auto"/>
            <w:vAlign w:val="center"/>
          </w:tcPr>
          <w:p w:rsidR="006D3D7D" w:rsidRDefault="008F6021">
            <w:pPr>
              <w:jc w:val="center"/>
              <w:cnfStyle w:val="000000010000"/>
            </w:pPr>
            <w:r>
              <w:rPr>
                <w:color w:val="000000"/>
                <w:position w:val="-2"/>
                <w:sz w:val="16"/>
              </w:rPr>
              <w:t>*</w:t>
            </w: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r>
      <w:tr w:rsidR="006D3D7D" w:rsidTr="000213F2">
        <w:trPr>
          <w:cnfStyle w:val="000000100000"/>
          <w:tblCellSpacing w:w="0" w:type="dxa"/>
        </w:trPr>
        <w:tc>
          <w:tcPr>
            <w:cnfStyle w:val="001000000000"/>
            <w:tcW w:w="0" w:type="auto"/>
            <w:vAlign w:val="center"/>
          </w:tcPr>
          <w:p w:rsidR="006D3D7D" w:rsidRDefault="008F6021">
            <w:r>
              <w:rPr>
                <w:color w:val="000000"/>
                <w:position w:val="-2"/>
                <w:sz w:val="16"/>
              </w:rPr>
              <w:t>3. Leerkrachten bekijken en bespreken de wisselwerking tussen de leerling, de leerkracht, de groep en de leerstof om de onderwijsbehoeften te begrijpen en daarop af te stemmen</w:t>
            </w:r>
          </w:p>
        </w:tc>
        <w:tc>
          <w:tcPr>
            <w:tcW w:w="0" w:type="auto"/>
            <w:vAlign w:val="center"/>
          </w:tcPr>
          <w:p w:rsidR="006D3D7D" w:rsidRDefault="006D3D7D">
            <w:pPr>
              <w:cnfStyle w:val="000000100000"/>
            </w:pPr>
          </w:p>
        </w:tc>
        <w:tc>
          <w:tcPr>
            <w:tcW w:w="0" w:type="auto"/>
            <w:vAlign w:val="center"/>
          </w:tcPr>
          <w:p w:rsidR="006D3D7D" w:rsidRDefault="008F6021">
            <w:pPr>
              <w:jc w:val="center"/>
              <w:cnfStyle w:val="000000100000"/>
            </w:pPr>
            <w:r>
              <w:rPr>
                <w:color w:val="000000"/>
                <w:position w:val="-2"/>
                <w:sz w:val="16"/>
              </w:rPr>
              <w:t>*</w:t>
            </w: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r>
      <w:tr w:rsidR="006D3D7D" w:rsidTr="000213F2">
        <w:trPr>
          <w:cnfStyle w:val="000000010000"/>
          <w:tblCellSpacing w:w="0" w:type="dxa"/>
        </w:trPr>
        <w:tc>
          <w:tcPr>
            <w:cnfStyle w:val="001000000000"/>
            <w:tcW w:w="0" w:type="auto"/>
            <w:vAlign w:val="center"/>
          </w:tcPr>
          <w:p w:rsidR="006D3D7D" w:rsidRDefault="008F6021">
            <w:r>
              <w:rPr>
                <w:color w:val="000000"/>
                <w:position w:val="-2"/>
                <w:sz w:val="16"/>
              </w:rPr>
              <w:t>4. Leerkrachten werken samen met ouders. Ze betrekken hen als ervaringsdeskundige en partner bij de analyse van de situatie en het bedenken en uitvoeren van de aanpak</w:t>
            </w:r>
          </w:p>
        </w:tc>
        <w:tc>
          <w:tcPr>
            <w:tcW w:w="0" w:type="auto"/>
            <w:vAlign w:val="center"/>
          </w:tcPr>
          <w:p w:rsidR="006D3D7D" w:rsidRDefault="006D3D7D">
            <w:pPr>
              <w:cnfStyle w:val="000000010000"/>
            </w:pPr>
          </w:p>
        </w:tc>
        <w:tc>
          <w:tcPr>
            <w:tcW w:w="0" w:type="auto"/>
            <w:vAlign w:val="center"/>
          </w:tcPr>
          <w:p w:rsidR="006D3D7D" w:rsidRDefault="008F6021">
            <w:pPr>
              <w:jc w:val="center"/>
              <w:cnfStyle w:val="000000010000"/>
            </w:pPr>
            <w:r>
              <w:rPr>
                <w:color w:val="000000"/>
                <w:position w:val="-2"/>
                <w:sz w:val="16"/>
              </w:rPr>
              <w:t>*</w:t>
            </w: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r>
      <w:tr w:rsidR="006D3D7D" w:rsidTr="000213F2">
        <w:trPr>
          <w:cnfStyle w:val="000000100000"/>
          <w:tblCellSpacing w:w="0" w:type="dxa"/>
        </w:trPr>
        <w:tc>
          <w:tcPr>
            <w:cnfStyle w:val="001000000000"/>
            <w:tcW w:w="0" w:type="auto"/>
            <w:vAlign w:val="center"/>
          </w:tcPr>
          <w:p w:rsidR="006D3D7D" w:rsidRDefault="008F6021">
            <w:r>
              <w:rPr>
                <w:color w:val="000000"/>
                <w:position w:val="-2"/>
                <w:sz w:val="16"/>
              </w:rPr>
              <w:t>5. Leerkrachten benoemen hoge, reële SMARTI-doelen voor de lange (einde schooljaar) en voor de korte (tussendoelen) termijn. Deze doelen worden gecommuniceerd en geëvalueerd met leerlingen, ouders en collega's</w:t>
            </w: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c>
          <w:tcPr>
            <w:tcW w:w="0" w:type="auto"/>
            <w:vAlign w:val="center"/>
          </w:tcPr>
          <w:p w:rsidR="006D3D7D" w:rsidRDefault="008F6021">
            <w:pPr>
              <w:jc w:val="center"/>
              <w:cnfStyle w:val="000000100000"/>
            </w:pPr>
            <w:r>
              <w:rPr>
                <w:color w:val="000000"/>
                <w:position w:val="-2"/>
                <w:sz w:val="16"/>
              </w:rPr>
              <w:t>*</w:t>
            </w:r>
          </w:p>
        </w:tc>
        <w:tc>
          <w:tcPr>
            <w:tcW w:w="0" w:type="auto"/>
            <w:vAlign w:val="center"/>
          </w:tcPr>
          <w:p w:rsidR="006D3D7D" w:rsidRDefault="006D3D7D">
            <w:pPr>
              <w:cnfStyle w:val="000000100000"/>
            </w:pPr>
          </w:p>
        </w:tc>
      </w:tr>
      <w:tr w:rsidR="006D3D7D" w:rsidTr="000213F2">
        <w:trPr>
          <w:cnfStyle w:val="000000010000"/>
          <w:tblCellSpacing w:w="0" w:type="dxa"/>
        </w:trPr>
        <w:tc>
          <w:tcPr>
            <w:cnfStyle w:val="001000000000"/>
            <w:tcW w:w="0" w:type="auto"/>
            <w:vAlign w:val="center"/>
          </w:tcPr>
          <w:p w:rsidR="006D3D7D" w:rsidRDefault="008F6021">
            <w:r>
              <w:rPr>
                <w:color w:val="000000"/>
                <w:position w:val="-2"/>
                <w:sz w:val="16"/>
              </w:rPr>
              <w:t>6. Leerkrachten werken met een groepsplan waarin ze de doelen en de aanpak voor de groep, subgroepjes en mogelijk een individuele leerling beschrijven</w:t>
            </w: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c>
          <w:tcPr>
            <w:tcW w:w="0" w:type="auto"/>
            <w:vAlign w:val="center"/>
          </w:tcPr>
          <w:p w:rsidR="006D3D7D" w:rsidRDefault="008F6021">
            <w:pPr>
              <w:jc w:val="center"/>
              <w:cnfStyle w:val="000000010000"/>
            </w:pPr>
            <w:r>
              <w:rPr>
                <w:color w:val="000000"/>
                <w:position w:val="-2"/>
                <w:sz w:val="16"/>
              </w:rPr>
              <w:t>*</w:t>
            </w:r>
          </w:p>
        </w:tc>
        <w:tc>
          <w:tcPr>
            <w:tcW w:w="0" w:type="auto"/>
            <w:vAlign w:val="center"/>
          </w:tcPr>
          <w:p w:rsidR="006D3D7D" w:rsidRDefault="006D3D7D">
            <w:pPr>
              <w:cnfStyle w:val="000000010000"/>
            </w:pPr>
          </w:p>
        </w:tc>
      </w:tr>
    </w:tbl>
    <w:p w:rsidR="00F8755A" w:rsidRPr="00296737" w:rsidRDefault="000213F2">
      <w:pPr>
        <w:rPr>
          <w:strike/>
        </w:rPr>
      </w:pPr>
      <w:r>
        <w:br/>
      </w:r>
      <w:r w:rsidR="008057D8">
        <w:t xml:space="preserve">De school beoordeelt 4 indicatoren als </w:t>
      </w:r>
      <w:r w:rsidR="008057D8" w:rsidRPr="008057D8">
        <w:rPr>
          <w:u w:val="single"/>
        </w:rPr>
        <w:t>voldoende</w:t>
      </w:r>
      <w:r w:rsidR="008057D8">
        <w:t xml:space="preserve"> en 2 indicatoren als </w:t>
      </w:r>
      <w:r w:rsidR="008057D8" w:rsidRPr="008057D8">
        <w:rPr>
          <w:u w:val="single"/>
        </w:rPr>
        <w:t>goed</w:t>
      </w:r>
      <w:r w:rsidR="008057D8">
        <w:t>. Hiermee wordt de algemene preventieve ondersteuning in de groep als voldoende beoordeeld.</w:t>
      </w:r>
      <w:r w:rsidR="00F8755A">
        <w:t xml:space="preserve"> De school werkt met groepsplannen waarin doelen zijn beschreven</w:t>
      </w:r>
      <w:r w:rsidR="00C06FEC">
        <w:t xml:space="preserve">. </w:t>
      </w:r>
      <w:r w:rsidR="00C06FEC" w:rsidRPr="00296737">
        <w:t xml:space="preserve">De doelen voortkomende uit het groepsplan, worden in het OPP vermeld. Het OPP wordt met leerlingen en ouders besproken en geëvalueerd. </w:t>
      </w:r>
      <w:r w:rsidR="00F8755A" w:rsidRPr="00296737">
        <w:t xml:space="preserve"> </w:t>
      </w:r>
    </w:p>
    <w:p w:rsidR="006D3D7D" w:rsidRDefault="008F6021">
      <w:r>
        <w:t>Ondersteuningsniveau 2: Extra ondersteuning in de groep</w:t>
      </w:r>
    </w:p>
    <w:tbl>
      <w:tblPr>
        <w:tblStyle w:val="LightGrid1PHPDOCX"/>
        <w:tblW w:w="0" w:type="auto"/>
        <w:tblCellSpacing w:w="0" w:type="dxa"/>
        <w:tblLook w:val="04A0"/>
      </w:tblPr>
      <w:tblGrid>
        <w:gridCol w:w="5475"/>
        <w:gridCol w:w="644"/>
        <w:gridCol w:w="1048"/>
        <w:gridCol w:w="639"/>
        <w:gridCol w:w="954"/>
      </w:tblGrid>
      <w:tr w:rsidR="006D3D7D" w:rsidTr="000213F2">
        <w:trPr>
          <w:cnfStyle w:val="100000000000"/>
          <w:tblCellSpacing w:w="0" w:type="dxa"/>
        </w:trPr>
        <w:tc>
          <w:tcPr>
            <w:cnfStyle w:val="001000000000"/>
            <w:tcW w:w="0" w:type="auto"/>
            <w:vAlign w:val="center"/>
          </w:tcPr>
          <w:p w:rsidR="006D3D7D" w:rsidRDefault="006D3D7D"/>
        </w:tc>
        <w:tc>
          <w:tcPr>
            <w:tcW w:w="0" w:type="auto"/>
            <w:vAlign w:val="center"/>
          </w:tcPr>
          <w:p w:rsidR="006D3D7D" w:rsidRDefault="008F6021">
            <w:pPr>
              <w:cnfStyle w:val="100000000000"/>
            </w:pPr>
            <w:r>
              <w:rPr>
                <w:color w:val="000000"/>
                <w:position w:val="-2"/>
                <w:sz w:val="16"/>
              </w:rPr>
              <w:t>Zwak</w:t>
            </w:r>
          </w:p>
        </w:tc>
        <w:tc>
          <w:tcPr>
            <w:tcW w:w="0" w:type="auto"/>
            <w:vAlign w:val="center"/>
          </w:tcPr>
          <w:p w:rsidR="006D3D7D" w:rsidRDefault="008F6021">
            <w:pPr>
              <w:cnfStyle w:val="100000000000"/>
            </w:pPr>
            <w:r>
              <w:rPr>
                <w:color w:val="000000"/>
                <w:position w:val="-2"/>
                <w:sz w:val="16"/>
              </w:rPr>
              <w:t>Voldoende</w:t>
            </w:r>
          </w:p>
        </w:tc>
        <w:tc>
          <w:tcPr>
            <w:tcW w:w="0" w:type="auto"/>
            <w:vAlign w:val="center"/>
          </w:tcPr>
          <w:p w:rsidR="006D3D7D" w:rsidRDefault="008F6021">
            <w:pPr>
              <w:cnfStyle w:val="100000000000"/>
            </w:pPr>
            <w:r>
              <w:rPr>
                <w:color w:val="000000"/>
                <w:position w:val="-2"/>
                <w:sz w:val="16"/>
              </w:rPr>
              <w:t>Goed</w:t>
            </w:r>
          </w:p>
        </w:tc>
        <w:tc>
          <w:tcPr>
            <w:tcW w:w="0" w:type="auto"/>
            <w:vAlign w:val="center"/>
          </w:tcPr>
          <w:p w:rsidR="006D3D7D" w:rsidRDefault="008F6021">
            <w:pPr>
              <w:cnfStyle w:val="100000000000"/>
            </w:pPr>
            <w:r>
              <w:rPr>
                <w:color w:val="000000"/>
                <w:position w:val="-2"/>
                <w:sz w:val="16"/>
              </w:rPr>
              <w:t>Excellent</w:t>
            </w:r>
          </w:p>
        </w:tc>
      </w:tr>
      <w:tr w:rsidR="006D3D7D" w:rsidTr="000213F2">
        <w:trPr>
          <w:cnfStyle w:val="000000100000"/>
          <w:tblCellSpacing w:w="0" w:type="dxa"/>
        </w:trPr>
        <w:tc>
          <w:tcPr>
            <w:cnfStyle w:val="001000000000"/>
            <w:tcW w:w="0" w:type="auto"/>
            <w:vAlign w:val="center"/>
          </w:tcPr>
          <w:p w:rsidR="006D3D7D" w:rsidRDefault="008F6021">
            <w:r>
              <w:rPr>
                <w:color w:val="000000"/>
                <w:position w:val="-2"/>
                <w:sz w:val="16"/>
              </w:rPr>
              <w:t>1. Leerkrachten signaleren op basis van de verzamelde gegevens vroegtijdig leerlingen die in het groepsoverzicht de komende periode extra instructie, ondersteuning en /of begeleiding nodig hebben om de gestelde doelen te bereiken, dan wel excellente leerlingen die extra uitdaging nodig hebben om aanvullende doelen te bereiken</w:t>
            </w:r>
          </w:p>
        </w:tc>
        <w:tc>
          <w:tcPr>
            <w:tcW w:w="0" w:type="auto"/>
            <w:vAlign w:val="center"/>
          </w:tcPr>
          <w:p w:rsidR="006D3D7D" w:rsidRDefault="006D3D7D">
            <w:pPr>
              <w:cnfStyle w:val="000000100000"/>
            </w:pPr>
          </w:p>
        </w:tc>
        <w:tc>
          <w:tcPr>
            <w:tcW w:w="0" w:type="auto"/>
            <w:vAlign w:val="center"/>
          </w:tcPr>
          <w:p w:rsidR="006D3D7D" w:rsidRDefault="008F6021">
            <w:pPr>
              <w:jc w:val="center"/>
              <w:cnfStyle w:val="000000100000"/>
            </w:pPr>
            <w:r>
              <w:rPr>
                <w:color w:val="000000"/>
                <w:position w:val="-2"/>
                <w:sz w:val="16"/>
              </w:rPr>
              <w:t>*</w:t>
            </w: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r>
      <w:tr w:rsidR="006D3D7D" w:rsidTr="000213F2">
        <w:trPr>
          <w:cnfStyle w:val="000000010000"/>
          <w:tblCellSpacing w:w="0" w:type="dxa"/>
        </w:trPr>
        <w:tc>
          <w:tcPr>
            <w:cnfStyle w:val="001000000000"/>
            <w:tcW w:w="0" w:type="auto"/>
            <w:vAlign w:val="center"/>
          </w:tcPr>
          <w:p w:rsidR="006D3D7D" w:rsidRDefault="008F6021">
            <w:r>
              <w:rPr>
                <w:color w:val="000000"/>
                <w:position w:val="-2"/>
                <w:sz w:val="16"/>
              </w:rPr>
              <w:t>2. Leerkrachten signaleren leerlingen die qua gedrag, sociaal-emotionele ontwikkeling en werkhouding extra aandacht nodig hebben</w:t>
            </w: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c>
          <w:tcPr>
            <w:tcW w:w="0" w:type="auto"/>
            <w:vAlign w:val="center"/>
          </w:tcPr>
          <w:p w:rsidR="006D3D7D" w:rsidRDefault="008F6021">
            <w:pPr>
              <w:jc w:val="center"/>
              <w:cnfStyle w:val="000000010000"/>
            </w:pPr>
            <w:r>
              <w:rPr>
                <w:color w:val="000000"/>
                <w:position w:val="-2"/>
                <w:sz w:val="16"/>
              </w:rPr>
              <w:t>*</w:t>
            </w:r>
          </w:p>
        </w:tc>
        <w:tc>
          <w:tcPr>
            <w:tcW w:w="0" w:type="auto"/>
            <w:vAlign w:val="center"/>
          </w:tcPr>
          <w:p w:rsidR="006D3D7D" w:rsidRDefault="006D3D7D">
            <w:pPr>
              <w:cnfStyle w:val="000000010000"/>
            </w:pPr>
          </w:p>
        </w:tc>
      </w:tr>
      <w:tr w:rsidR="006D3D7D" w:rsidTr="000213F2">
        <w:trPr>
          <w:cnfStyle w:val="000000100000"/>
          <w:tblCellSpacing w:w="0" w:type="dxa"/>
        </w:trPr>
        <w:tc>
          <w:tcPr>
            <w:cnfStyle w:val="001000000000"/>
            <w:tcW w:w="0" w:type="auto"/>
            <w:vAlign w:val="center"/>
          </w:tcPr>
          <w:p w:rsidR="006D3D7D" w:rsidRDefault="008F6021">
            <w:r>
              <w:rPr>
                <w:color w:val="000000"/>
                <w:position w:val="-2"/>
                <w:sz w:val="16"/>
              </w:rPr>
              <w:t>3. Leerkrachten maken bij het signaleren van leerlingen gebruik van standaarden, criteria en ijkpunten die in school afgesproken zijn ten aanzien van de (leer)ontwikkeling van leerlingen</w:t>
            </w:r>
          </w:p>
        </w:tc>
        <w:tc>
          <w:tcPr>
            <w:tcW w:w="0" w:type="auto"/>
            <w:vAlign w:val="center"/>
          </w:tcPr>
          <w:p w:rsidR="006D3D7D" w:rsidRDefault="006D3D7D">
            <w:pPr>
              <w:cnfStyle w:val="000000100000"/>
            </w:pPr>
          </w:p>
        </w:tc>
        <w:tc>
          <w:tcPr>
            <w:tcW w:w="0" w:type="auto"/>
            <w:vAlign w:val="center"/>
          </w:tcPr>
          <w:p w:rsidR="006D3D7D" w:rsidRDefault="008F6021">
            <w:pPr>
              <w:jc w:val="center"/>
              <w:cnfStyle w:val="000000100000"/>
            </w:pPr>
            <w:r>
              <w:rPr>
                <w:color w:val="000000"/>
                <w:position w:val="-2"/>
                <w:sz w:val="16"/>
              </w:rPr>
              <w:t>*</w:t>
            </w: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r>
      <w:tr w:rsidR="006D3D7D" w:rsidTr="000213F2">
        <w:trPr>
          <w:cnfStyle w:val="000000010000"/>
          <w:tblCellSpacing w:w="0" w:type="dxa"/>
        </w:trPr>
        <w:tc>
          <w:tcPr>
            <w:cnfStyle w:val="001000000000"/>
            <w:tcW w:w="0" w:type="auto"/>
            <w:vAlign w:val="center"/>
          </w:tcPr>
          <w:p w:rsidR="006D3D7D" w:rsidRDefault="008F6021">
            <w:r>
              <w:rPr>
                <w:color w:val="000000"/>
                <w:position w:val="-2"/>
                <w:sz w:val="16"/>
              </w:rPr>
              <w:t>4. Leerkrachten zijn zich bewust van de grote invloed die zij op de ontwikkeling van hun leerlingen hebben</w:t>
            </w:r>
          </w:p>
        </w:tc>
        <w:tc>
          <w:tcPr>
            <w:tcW w:w="0" w:type="auto"/>
            <w:vAlign w:val="center"/>
          </w:tcPr>
          <w:p w:rsidR="006D3D7D" w:rsidRDefault="006D3D7D">
            <w:pPr>
              <w:cnfStyle w:val="000000010000"/>
            </w:pPr>
          </w:p>
        </w:tc>
        <w:tc>
          <w:tcPr>
            <w:tcW w:w="0" w:type="auto"/>
            <w:vAlign w:val="center"/>
          </w:tcPr>
          <w:p w:rsidR="006D3D7D" w:rsidRDefault="008F6021">
            <w:pPr>
              <w:jc w:val="center"/>
              <w:cnfStyle w:val="000000010000"/>
            </w:pPr>
            <w:r>
              <w:rPr>
                <w:color w:val="000000"/>
                <w:position w:val="-2"/>
                <w:sz w:val="16"/>
              </w:rPr>
              <w:t>*</w:t>
            </w: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r>
      <w:tr w:rsidR="006D3D7D" w:rsidTr="000213F2">
        <w:trPr>
          <w:cnfStyle w:val="000000100000"/>
          <w:tblCellSpacing w:w="0" w:type="dxa"/>
        </w:trPr>
        <w:tc>
          <w:tcPr>
            <w:cnfStyle w:val="001000000000"/>
            <w:tcW w:w="0" w:type="auto"/>
            <w:vAlign w:val="center"/>
          </w:tcPr>
          <w:p w:rsidR="006D3D7D" w:rsidRDefault="008F6021">
            <w:r>
              <w:rPr>
                <w:color w:val="000000"/>
                <w:position w:val="-2"/>
                <w:sz w:val="16"/>
              </w:rPr>
              <w:t>5. Leerkrachten reflecteren op hun eigen rol en het effect van hun gedrag op dat van leerlingen, ouders, collega’s</w:t>
            </w:r>
          </w:p>
        </w:tc>
        <w:tc>
          <w:tcPr>
            <w:tcW w:w="0" w:type="auto"/>
            <w:vAlign w:val="center"/>
          </w:tcPr>
          <w:p w:rsidR="006D3D7D" w:rsidRDefault="006D3D7D">
            <w:pPr>
              <w:cnfStyle w:val="000000100000"/>
            </w:pPr>
          </w:p>
        </w:tc>
        <w:tc>
          <w:tcPr>
            <w:tcW w:w="0" w:type="auto"/>
            <w:vAlign w:val="center"/>
          </w:tcPr>
          <w:p w:rsidR="006D3D7D" w:rsidRDefault="008F6021">
            <w:pPr>
              <w:jc w:val="center"/>
              <w:cnfStyle w:val="000000100000"/>
            </w:pPr>
            <w:r>
              <w:rPr>
                <w:color w:val="000000"/>
                <w:position w:val="-2"/>
                <w:sz w:val="16"/>
              </w:rPr>
              <w:t>*</w:t>
            </w: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r>
      <w:tr w:rsidR="006D3D7D" w:rsidTr="000213F2">
        <w:trPr>
          <w:cnfStyle w:val="000000010000"/>
          <w:tblCellSpacing w:w="0" w:type="dxa"/>
        </w:trPr>
        <w:tc>
          <w:tcPr>
            <w:cnfStyle w:val="001000000000"/>
            <w:tcW w:w="0" w:type="auto"/>
            <w:vAlign w:val="center"/>
          </w:tcPr>
          <w:p w:rsidR="006D3D7D" w:rsidRDefault="008F6021">
            <w:r>
              <w:rPr>
                <w:color w:val="000000"/>
                <w:position w:val="-2"/>
                <w:sz w:val="16"/>
              </w:rPr>
              <w:t>6. Tijdens de uitvoering van de groepsplannen vinden regelmatig klassenbezoeken plaats door de intern begeleider en/of leidinggevenden, teneinde zicht te hebben op en/of de leerkrachten te begeleiden bij het doelgericht uitvoeren van het groepsplan en bij het afstemmen van hun instructie, aanbod, onderwijstijd en klassenmanagement op de onderwijsbehoeften van de leerlingen.</w:t>
            </w: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c>
          <w:tcPr>
            <w:tcW w:w="0" w:type="auto"/>
            <w:vAlign w:val="center"/>
          </w:tcPr>
          <w:p w:rsidR="006D3D7D" w:rsidRDefault="008F6021">
            <w:pPr>
              <w:jc w:val="center"/>
              <w:cnfStyle w:val="000000010000"/>
            </w:pPr>
            <w:r>
              <w:rPr>
                <w:color w:val="000000"/>
                <w:position w:val="-2"/>
                <w:sz w:val="16"/>
              </w:rPr>
              <w:t>*</w:t>
            </w:r>
          </w:p>
        </w:tc>
        <w:tc>
          <w:tcPr>
            <w:tcW w:w="0" w:type="auto"/>
            <w:vAlign w:val="center"/>
          </w:tcPr>
          <w:p w:rsidR="006D3D7D" w:rsidRDefault="006D3D7D">
            <w:pPr>
              <w:cnfStyle w:val="000000010000"/>
            </w:pPr>
          </w:p>
        </w:tc>
      </w:tr>
    </w:tbl>
    <w:p w:rsidR="008057D8" w:rsidRDefault="008057D8">
      <w:r>
        <w:lastRenderedPageBreak/>
        <w:t xml:space="preserve">De school beoordeelt 4 indicatoren als </w:t>
      </w:r>
      <w:r w:rsidRPr="008057D8">
        <w:rPr>
          <w:u w:val="single"/>
        </w:rPr>
        <w:t>voldoende</w:t>
      </w:r>
      <w:r>
        <w:t xml:space="preserve"> en 2 als </w:t>
      </w:r>
      <w:r w:rsidRPr="008057D8">
        <w:rPr>
          <w:u w:val="single"/>
        </w:rPr>
        <w:t>goed</w:t>
      </w:r>
      <w:r>
        <w:t>.</w:t>
      </w:r>
      <w:r w:rsidR="007C7126">
        <w:t xml:space="preserve"> De extra ondersteuning in de groep is op voldoende niveau.</w:t>
      </w:r>
      <w:r w:rsidR="00F8755A">
        <w:t xml:space="preserve"> Leerkrachten zijn goed in staat om signalen ter herkennen van leerlingen </w:t>
      </w:r>
      <w:r w:rsidR="001B07B1">
        <w:t>die iets extra’’s nodig hebben.</w:t>
      </w:r>
      <w:r w:rsidR="00F8755A">
        <w:t xml:space="preserve"> De directeur en interne begeleider bezoeken regelmatig de klassen om zich</w:t>
      </w:r>
      <w:r w:rsidR="001B07B1">
        <w:t>t</w:t>
      </w:r>
      <w:r w:rsidR="00F8755A">
        <w:t xml:space="preserve"> te houden op de ontwikkeling van het klassenmanagement.</w:t>
      </w:r>
    </w:p>
    <w:p w:rsidR="006D3D7D" w:rsidRDefault="008F6021">
      <w:r>
        <w:t>Ondersteuningsniveau 3: Speciale ondersteuning in overleg met de IB-er</w:t>
      </w:r>
    </w:p>
    <w:tbl>
      <w:tblPr>
        <w:tblStyle w:val="LightGrid1PHPDOCX"/>
        <w:tblW w:w="0" w:type="auto"/>
        <w:tblCellSpacing w:w="0" w:type="dxa"/>
        <w:tblLook w:val="04A0"/>
      </w:tblPr>
      <w:tblGrid>
        <w:gridCol w:w="5475"/>
        <w:gridCol w:w="644"/>
        <w:gridCol w:w="1048"/>
        <w:gridCol w:w="639"/>
        <w:gridCol w:w="954"/>
      </w:tblGrid>
      <w:tr w:rsidR="006D3D7D" w:rsidTr="000213F2">
        <w:trPr>
          <w:cnfStyle w:val="100000000000"/>
          <w:tblCellSpacing w:w="0" w:type="dxa"/>
        </w:trPr>
        <w:tc>
          <w:tcPr>
            <w:cnfStyle w:val="001000000000"/>
            <w:tcW w:w="0" w:type="auto"/>
            <w:vAlign w:val="center"/>
          </w:tcPr>
          <w:p w:rsidR="006D3D7D" w:rsidRDefault="006D3D7D"/>
        </w:tc>
        <w:tc>
          <w:tcPr>
            <w:tcW w:w="0" w:type="auto"/>
            <w:vAlign w:val="center"/>
          </w:tcPr>
          <w:p w:rsidR="006D3D7D" w:rsidRDefault="008F6021">
            <w:pPr>
              <w:cnfStyle w:val="100000000000"/>
            </w:pPr>
            <w:r>
              <w:rPr>
                <w:color w:val="000000"/>
                <w:position w:val="-2"/>
                <w:sz w:val="16"/>
              </w:rPr>
              <w:t>Zwak</w:t>
            </w:r>
          </w:p>
        </w:tc>
        <w:tc>
          <w:tcPr>
            <w:tcW w:w="0" w:type="auto"/>
            <w:vAlign w:val="center"/>
          </w:tcPr>
          <w:p w:rsidR="006D3D7D" w:rsidRDefault="008F6021">
            <w:pPr>
              <w:cnfStyle w:val="100000000000"/>
            </w:pPr>
            <w:r>
              <w:rPr>
                <w:color w:val="000000"/>
                <w:position w:val="-2"/>
                <w:sz w:val="16"/>
              </w:rPr>
              <w:t>Voldoende</w:t>
            </w:r>
          </w:p>
        </w:tc>
        <w:tc>
          <w:tcPr>
            <w:tcW w:w="0" w:type="auto"/>
            <w:vAlign w:val="center"/>
          </w:tcPr>
          <w:p w:rsidR="006D3D7D" w:rsidRDefault="008F6021">
            <w:pPr>
              <w:cnfStyle w:val="100000000000"/>
            </w:pPr>
            <w:r>
              <w:rPr>
                <w:color w:val="000000"/>
                <w:position w:val="-2"/>
                <w:sz w:val="16"/>
              </w:rPr>
              <w:t>Goed</w:t>
            </w:r>
          </w:p>
        </w:tc>
        <w:tc>
          <w:tcPr>
            <w:tcW w:w="0" w:type="auto"/>
            <w:vAlign w:val="center"/>
          </w:tcPr>
          <w:p w:rsidR="006D3D7D" w:rsidRDefault="008F6021">
            <w:pPr>
              <w:cnfStyle w:val="100000000000"/>
            </w:pPr>
            <w:r>
              <w:rPr>
                <w:color w:val="000000"/>
                <w:position w:val="-2"/>
                <w:sz w:val="16"/>
              </w:rPr>
              <w:t>Excellent</w:t>
            </w:r>
          </w:p>
        </w:tc>
      </w:tr>
      <w:tr w:rsidR="006D3D7D" w:rsidTr="000213F2">
        <w:trPr>
          <w:cnfStyle w:val="000000100000"/>
          <w:tblCellSpacing w:w="0" w:type="dxa"/>
        </w:trPr>
        <w:tc>
          <w:tcPr>
            <w:cnfStyle w:val="001000000000"/>
            <w:tcW w:w="0" w:type="auto"/>
            <w:vAlign w:val="center"/>
          </w:tcPr>
          <w:p w:rsidR="006D3D7D" w:rsidRDefault="008F6021">
            <w:r>
              <w:rPr>
                <w:color w:val="000000"/>
                <w:position w:val="-2"/>
                <w:sz w:val="16"/>
              </w:rPr>
              <w:t>1. Leerkrachten bespreken minstens drie keer per jaar hun vragen betreffende het opstellen, uitvoeren en realiseren van hun groepsplannen met de intern begeleider</w:t>
            </w: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c>
          <w:tcPr>
            <w:tcW w:w="0" w:type="auto"/>
            <w:vAlign w:val="center"/>
          </w:tcPr>
          <w:p w:rsidR="006D3D7D" w:rsidRDefault="008F6021">
            <w:pPr>
              <w:jc w:val="center"/>
              <w:cnfStyle w:val="000000100000"/>
            </w:pPr>
            <w:r>
              <w:rPr>
                <w:color w:val="000000"/>
                <w:position w:val="-2"/>
                <w:sz w:val="16"/>
              </w:rPr>
              <w:t>*</w:t>
            </w:r>
          </w:p>
        </w:tc>
        <w:tc>
          <w:tcPr>
            <w:tcW w:w="0" w:type="auto"/>
            <w:vAlign w:val="center"/>
          </w:tcPr>
          <w:p w:rsidR="006D3D7D" w:rsidRDefault="006D3D7D">
            <w:pPr>
              <w:cnfStyle w:val="000000100000"/>
            </w:pPr>
          </w:p>
        </w:tc>
      </w:tr>
      <w:tr w:rsidR="006D3D7D" w:rsidTr="000213F2">
        <w:trPr>
          <w:cnfStyle w:val="000000010000"/>
          <w:tblCellSpacing w:w="0" w:type="dxa"/>
        </w:trPr>
        <w:tc>
          <w:tcPr>
            <w:cnfStyle w:val="001000000000"/>
            <w:tcW w:w="0" w:type="auto"/>
            <w:vAlign w:val="center"/>
          </w:tcPr>
          <w:p w:rsidR="006D3D7D" w:rsidRDefault="008F6021">
            <w:r>
              <w:rPr>
                <w:color w:val="000000"/>
                <w:position w:val="-2"/>
                <w:sz w:val="16"/>
              </w:rPr>
              <w:t>2. Leerkrachten stellen (incidenteel), als een leerling een bijzonder aanbod nodig heeft dat zich niet laat specificeren in een groepsplan, doelgericht een (tijdelijk) individueel handelingsplan op. Ouders en leerling zijn betrokken bij het opstellen en evalueren van dit plan.</w:t>
            </w: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c>
          <w:tcPr>
            <w:tcW w:w="0" w:type="auto"/>
            <w:vAlign w:val="center"/>
          </w:tcPr>
          <w:p w:rsidR="006D3D7D" w:rsidRDefault="008F6021">
            <w:pPr>
              <w:jc w:val="center"/>
              <w:cnfStyle w:val="000000010000"/>
            </w:pPr>
            <w:r>
              <w:rPr>
                <w:color w:val="000000"/>
                <w:position w:val="-2"/>
                <w:sz w:val="16"/>
              </w:rPr>
              <w:t>*</w:t>
            </w:r>
          </w:p>
        </w:tc>
        <w:tc>
          <w:tcPr>
            <w:tcW w:w="0" w:type="auto"/>
            <w:vAlign w:val="center"/>
          </w:tcPr>
          <w:p w:rsidR="006D3D7D" w:rsidRDefault="006D3D7D">
            <w:pPr>
              <w:cnfStyle w:val="000000010000"/>
            </w:pPr>
          </w:p>
        </w:tc>
      </w:tr>
      <w:tr w:rsidR="006D3D7D" w:rsidTr="000213F2">
        <w:trPr>
          <w:cnfStyle w:val="000000100000"/>
          <w:tblCellSpacing w:w="0" w:type="dxa"/>
        </w:trPr>
        <w:tc>
          <w:tcPr>
            <w:cnfStyle w:val="001000000000"/>
            <w:tcW w:w="0" w:type="auto"/>
            <w:vAlign w:val="center"/>
          </w:tcPr>
          <w:p w:rsidR="006D3D7D" w:rsidRDefault="008F6021">
            <w:r>
              <w:rPr>
                <w:color w:val="000000"/>
                <w:position w:val="-2"/>
                <w:sz w:val="16"/>
              </w:rPr>
              <w:t>3. Tijdens de groepsbespreking worden, indien nodig, leerlingen tijdig aangemeld voor de leerling-bespreking (of zorgteam van school). Het betreft onder meer leerlingen die (herhaald) onvoldoende profiteren van de extra zorg die zij ontvangen hebben, leerlingen met vragen over hun ontwikkelingsperspectief en specifieke onderwijsbehoeften, leerlingen met vermoedens van een ernstige problematiek of stoornis of vermoedens van problematiek in de thuis- of buurtsituatie.</w:t>
            </w: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c>
          <w:tcPr>
            <w:tcW w:w="0" w:type="auto"/>
            <w:vAlign w:val="center"/>
          </w:tcPr>
          <w:p w:rsidR="006D3D7D" w:rsidRDefault="008F6021">
            <w:pPr>
              <w:jc w:val="center"/>
              <w:cnfStyle w:val="000000100000"/>
            </w:pPr>
            <w:r>
              <w:rPr>
                <w:color w:val="000000"/>
                <w:position w:val="-2"/>
                <w:sz w:val="16"/>
              </w:rPr>
              <w:t>*</w:t>
            </w:r>
          </w:p>
        </w:tc>
        <w:tc>
          <w:tcPr>
            <w:tcW w:w="0" w:type="auto"/>
            <w:vAlign w:val="center"/>
          </w:tcPr>
          <w:p w:rsidR="006D3D7D" w:rsidRDefault="006D3D7D">
            <w:pPr>
              <w:cnfStyle w:val="000000100000"/>
            </w:pPr>
          </w:p>
        </w:tc>
      </w:tr>
      <w:tr w:rsidR="006D3D7D" w:rsidTr="000213F2">
        <w:trPr>
          <w:cnfStyle w:val="000000010000"/>
          <w:tblCellSpacing w:w="0" w:type="dxa"/>
        </w:trPr>
        <w:tc>
          <w:tcPr>
            <w:cnfStyle w:val="001000000000"/>
            <w:tcW w:w="0" w:type="auto"/>
            <w:vAlign w:val="center"/>
          </w:tcPr>
          <w:p w:rsidR="006D3D7D" w:rsidRDefault="008F6021">
            <w:r>
              <w:rPr>
                <w:color w:val="000000"/>
                <w:position w:val="-2"/>
                <w:sz w:val="16"/>
              </w:rPr>
              <w:t>4. Voorafgaand aan de leerling-bespreking vindt een gesprek met de ouders plaats en worden hun verwachtingen en vragen in kaart gebracht.</w:t>
            </w:r>
          </w:p>
        </w:tc>
        <w:tc>
          <w:tcPr>
            <w:tcW w:w="0" w:type="auto"/>
            <w:vAlign w:val="center"/>
          </w:tcPr>
          <w:p w:rsidR="006D3D7D" w:rsidRDefault="006D3D7D">
            <w:pPr>
              <w:cnfStyle w:val="000000010000"/>
            </w:pPr>
          </w:p>
        </w:tc>
        <w:tc>
          <w:tcPr>
            <w:tcW w:w="0" w:type="auto"/>
            <w:vAlign w:val="center"/>
          </w:tcPr>
          <w:p w:rsidR="006D3D7D" w:rsidRDefault="008F6021">
            <w:pPr>
              <w:jc w:val="center"/>
              <w:cnfStyle w:val="000000010000"/>
            </w:pPr>
            <w:r w:rsidRPr="00F8755A">
              <w:rPr>
                <w:color w:val="000000"/>
                <w:position w:val="-2"/>
                <w:sz w:val="16"/>
              </w:rPr>
              <w:t>*</w:t>
            </w: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r>
      <w:tr w:rsidR="006D3D7D" w:rsidTr="000213F2">
        <w:trPr>
          <w:cnfStyle w:val="000000100000"/>
          <w:tblCellSpacing w:w="0" w:type="dxa"/>
        </w:trPr>
        <w:tc>
          <w:tcPr>
            <w:cnfStyle w:val="001000000000"/>
            <w:tcW w:w="0" w:type="auto"/>
            <w:vAlign w:val="center"/>
          </w:tcPr>
          <w:p w:rsidR="006D3D7D" w:rsidRDefault="008F6021">
            <w:r>
              <w:rPr>
                <w:color w:val="000000"/>
                <w:position w:val="-2"/>
                <w:sz w:val="16"/>
              </w:rPr>
              <w:t>5. In de leerling-bespreking zijn tenminste de intern begeleider en leerkracht aanwezig. De begeleidingsvraag van de leraar staat centraal. De bespreking is gericht op het handelen van de leerkracht.</w:t>
            </w: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c>
          <w:tcPr>
            <w:tcW w:w="0" w:type="auto"/>
            <w:vAlign w:val="center"/>
          </w:tcPr>
          <w:p w:rsidR="006D3D7D" w:rsidRDefault="008F6021">
            <w:pPr>
              <w:jc w:val="center"/>
              <w:cnfStyle w:val="000000100000"/>
            </w:pPr>
            <w:r>
              <w:rPr>
                <w:color w:val="000000"/>
                <w:position w:val="-2"/>
                <w:sz w:val="16"/>
              </w:rPr>
              <w:t>*</w:t>
            </w:r>
          </w:p>
        </w:tc>
        <w:tc>
          <w:tcPr>
            <w:tcW w:w="0" w:type="auto"/>
            <w:vAlign w:val="center"/>
          </w:tcPr>
          <w:p w:rsidR="006D3D7D" w:rsidRDefault="006D3D7D">
            <w:pPr>
              <w:cnfStyle w:val="000000100000"/>
            </w:pPr>
          </w:p>
        </w:tc>
      </w:tr>
      <w:tr w:rsidR="006D3D7D" w:rsidTr="000213F2">
        <w:trPr>
          <w:cnfStyle w:val="000000010000"/>
          <w:tblCellSpacing w:w="0" w:type="dxa"/>
        </w:trPr>
        <w:tc>
          <w:tcPr>
            <w:cnfStyle w:val="001000000000"/>
            <w:tcW w:w="0" w:type="auto"/>
            <w:vAlign w:val="center"/>
          </w:tcPr>
          <w:p w:rsidR="006D3D7D" w:rsidRDefault="008F6021">
            <w:r>
              <w:rPr>
                <w:color w:val="000000"/>
                <w:position w:val="-2"/>
                <w:sz w:val="16"/>
              </w:rPr>
              <w:t>6. Na afloop van de leerling-bespreking vindt een gesprek met de ouders plaats over wat de bevindingen zijn, welke besluiten en afspraken gemaakt zijn en op welke wijze school en ouders kunnen samenwerken.</w:t>
            </w:r>
          </w:p>
        </w:tc>
        <w:tc>
          <w:tcPr>
            <w:tcW w:w="0" w:type="auto"/>
            <w:vAlign w:val="center"/>
          </w:tcPr>
          <w:p w:rsidR="006D3D7D" w:rsidRDefault="006D3D7D">
            <w:pPr>
              <w:cnfStyle w:val="000000010000"/>
            </w:pPr>
          </w:p>
        </w:tc>
        <w:tc>
          <w:tcPr>
            <w:tcW w:w="0" w:type="auto"/>
            <w:vAlign w:val="center"/>
          </w:tcPr>
          <w:p w:rsidR="006D3D7D" w:rsidRDefault="008F6021">
            <w:pPr>
              <w:jc w:val="center"/>
              <w:cnfStyle w:val="000000010000"/>
            </w:pPr>
            <w:r>
              <w:rPr>
                <w:color w:val="000000"/>
                <w:position w:val="-2"/>
                <w:sz w:val="16"/>
              </w:rPr>
              <w:t>*</w:t>
            </w: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r>
    </w:tbl>
    <w:p w:rsidR="007C7126" w:rsidRDefault="000213F2">
      <w:pPr>
        <w:rPr>
          <w:u w:val="single"/>
        </w:rPr>
      </w:pPr>
      <w:r>
        <w:br/>
      </w:r>
      <w:r w:rsidR="007C7126">
        <w:t xml:space="preserve">Er worden 2 indicatoren als </w:t>
      </w:r>
      <w:r w:rsidR="007C7126" w:rsidRPr="007C7126">
        <w:rPr>
          <w:u w:val="single"/>
        </w:rPr>
        <w:t>voldoende</w:t>
      </w:r>
      <w:r w:rsidR="007C7126">
        <w:t xml:space="preserve"> beoordeeld en 4 indicatoren als </w:t>
      </w:r>
      <w:r w:rsidR="007C7126" w:rsidRPr="007C7126">
        <w:rPr>
          <w:u w:val="single"/>
        </w:rPr>
        <w:t>goed</w:t>
      </w:r>
      <w:r w:rsidR="007C7126">
        <w:rPr>
          <w:u w:val="single"/>
        </w:rPr>
        <w:t xml:space="preserve">. </w:t>
      </w:r>
    </w:p>
    <w:p w:rsidR="007C7126" w:rsidRDefault="007C7126">
      <w:r w:rsidRPr="00F8755A">
        <w:t>De speciale ondersteuning in overleg met de interne begeleider wordt overwegend op</w:t>
      </w:r>
      <w:r>
        <w:t xml:space="preserve"> goed niveau uitgevoerd. De samenwerking met ouders is in ontwikkeling. Als onderdeel van het project Pedagogisch tact komt aan de orde door welke bril naar ouders wordt gekeken (mentale modellen)</w:t>
      </w:r>
      <w:r w:rsidR="00F8755A">
        <w:t xml:space="preserve"> en wat nodig is om samenwerking te verbeteren</w:t>
      </w:r>
      <w:r>
        <w:t>.</w:t>
      </w:r>
    </w:p>
    <w:p w:rsidR="006D3D7D" w:rsidRDefault="008F6021">
      <w:r>
        <w:t>Ondersteuningsniveau 4: Schoolnabije ondersteuning</w:t>
      </w:r>
    </w:p>
    <w:tbl>
      <w:tblPr>
        <w:tblStyle w:val="LightGrid1PHPDOCX"/>
        <w:tblW w:w="0" w:type="auto"/>
        <w:tblCellSpacing w:w="0" w:type="dxa"/>
        <w:tblLook w:val="04A0"/>
      </w:tblPr>
      <w:tblGrid>
        <w:gridCol w:w="5475"/>
        <w:gridCol w:w="644"/>
        <w:gridCol w:w="1048"/>
        <w:gridCol w:w="639"/>
        <w:gridCol w:w="954"/>
      </w:tblGrid>
      <w:tr w:rsidR="006D3D7D" w:rsidTr="000213F2">
        <w:trPr>
          <w:cnfStyle w:val="100000000000"/>
          <w:tblCellSpacing w:w="0" w:type="dxa"/>
        </w:trPr>
        <w:tc>
          <w:tcPr>
            <w:cnfStyle w:val="001000000000"/>
            <w:tcW w:w="0" w:type="auto"/>
            <w:vAlign w:val="center"/>
          </w:tcPr>
          <w:p w:rsidR="006D3D7D" w:rsidRDefault="006D3D7D"/>
        </w:tc>
        <w:tc>
          <w:tcPr>
            <w:tcW w:w="0" w:type="auto"/>
            <w:vAlign w:val="center"/>
          </w:tcPr>
          <w:p w:rsidR="006D3D7D" w:rsidRDefault="008F6021">
            <w:pPr>
              <w:cnfStyle w:val="100000000000"/>
            </w:pPr>
            <w:r>
              <w:rPr>
                <w:color w:val="000000"/>
                <w:position w:val="-2"/>
                <w:sz w:val="16"/>
              </w:rPr>
              <w:t>Zwak</w:t>
            </w:r>
          </w:p>
        </w:tc>
        <w:tc>
          <w:tcPr>
            <w:tcW w:w="0" w:type="auto"/>
            <w:vAlign w:val="center"/>
          </w:tcPr>
          <w:p w:rsidR="006D3D7D" w:rsidRDefault="008F6021">
            <w:pPr>
              <w:cnfStyle w:val="100000000000"/>
            </w:pPr>
            <w:r>
              <w:rPr>
                <w:color w:val="000000"/>
                <w:position w:val="-2"/>
                <w:sz w:val="16"/>
              </w:rPr>
              <w:t>Voldoende</w:t>
            </w:r>
          </w:p>
        </w:tc>
        <w:tc>
          <w:tcPr>
            <w:tcW w:w="0" w:type="auto"/>
            <w:vAlign w:val="center"/>
          </w:tcPr>
          <w:p w:rsidR="006D3D7D" w:rsidRDefault="008F6021">
            <w:pPr>
              <w:cnfStyle w:val="100000000000"/>
            </w:pPr>
            <w:r>
              <w:rPr>
                <w:color w:val="000000"/>
                <w:position w:val="-2"/>
                <w:sz w:val="16"/>
              </w:rPr>
              <w:t>Goed</w:t>
            </w:r>
          </w:p>
        </w:tc>
        <w:tc>
          <w:tcPr>
            <w:tcW w:w="0" w:type="auto"/>
            <w:vAlign w:val="center"/>
          </w:tcPr>
          <w:p w:rsidR="006D3D7D" w:rsidRDefault="008F6021">
            <w:pPr>
              <w:cnfStyle w:val="100000000000"/>
            </w:pPr>
            <w:r>
              <w:rPr>
                <w:color w:val="000000"/>
                <w:position w:val="-2"/>
                <w:sz w:val="16"/>
              </w:rPr>
              <w:t>Excellent</w:t>
            </w:r>
          </w:p>
        </w:tc>
      </w:tr>
      <w:tr w:rsidR="006D3D7D" w:rsidTr="000213F2">
        <w:trPr>
          <w:cnfStyle w:val="000000100000"/>
          <w:tblCellSpacing w:w="0" w:type="dxa"/>
        </w:trPr>
        <w:tc>
          <w:tcPr>
            <w:cnfStyle w:val="001000000000"/>
            <w:tcW w:w="0" w:type="auto"/>
            <w:vAlign w:val="center"/>
          </w:tcPr>
          <w:p w:rsidR="006D3D7D" w:rsidRDefault="008F6021">
            <w:r>
              <w:rPr>
                <w:color w:val="000000"/>
                <w:position w:val="-2"/>
                <w:sz w:val="16"/>
              </w:rPr>
              <w:t>1. De school werkt structureel samen met externe partners in onderwijs en zorg (waaronder het CJG) ten aanzien van de ondersteuning van leerling, leerkracht, ouders en school.</w:t>
            </w: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c>
          <w:tcPr>
            <w:tcW w:w="0" w:type="auto"/>
            <w:vAlign w:val="center"/>
          </w:tcPr>
          <w:p w:rsidR="006D3D7D" w:rsidRDefault="008F6021">
            <w:pPr>
              <w:jc w:val="center"/>
              <w:cnfStyle w:val="000000100000"/>
            </w:pPr>
            <w:r>
              <w:rPr>
                <w:color w:val="000000"/>
                <w:position w:val="-2"/>
                <w:sz w:val="16"/>
              </w:rPr>
              <w:t>*</w:t>
            </w:r>
          </w:p>
        </w:tc>
        <w:tc>
          <w:tcPr>
            <w:tcW w:w="0" w:type="auto"/>
            <w:vAlign w:val="center"/>
          </w:tcPr>
          <w:p w:rsidR="006D3D7D" w:rsidRDefault="006D3D7D">
            <w:pPr>
              <w:cnfStyle w:val="000000100000"/>
            </w:pPr>
          </w:p>
        </w:tc>
      </w:tr>
      <w:tr w:rsidR="006D3D7D" w:rsidTr="000213F2">
        <w:trPr>
          <w:cnfStyle w:val="000000010000"/>
          <w:tblCellSpacing w:w="0" w:type="dxa"/>
        </w:trPr>
        <w:tc>
          <w:tcPr>
            <w:cnfStyle w:val="001000000000"/>
            <w:tcW w:w="0" w:type="auto"/>
            <w:vAlign w:val="center"/>
          </w:tcPr>
          <w:p w:rsidR="006D3D7D" w:rsidRDefault="008F6021">
            <w:r>
              <w:rPr>
                <w:color w:val="000000"/>
                <w:position w:val="-2"/>
                <w:sz w:val="16"/>
              </w:rPr>
              <w:t>2. In de leerling-bespreking (of zorgteam op school) wordt, indien nodig, de expertise van deze partners ingeroepen om de vraag van een leerling, leerkracht en/of ouders te kunnen beantwoorden.</w:t>
            </w: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c>
          <w:tcPr>
            <w:tcW w:w="0" w:type="auto"/>
            <w:vAlign w:val="center"/>
          </w:tcPr>
          <w:p w:rsidR="006D3D7D" w:rsidRDefault="008F6021">
            <w:pPr>
              <w:jc w:val="center"/>
              <w:cnfStyle w:val="000000010000"/>
            </w:pPr>
            <w:r>
              <w:rPr>
                <w:color w:val="000000"/>
                <w:position w:val="-2"/>
                <w:sz w:val="16"/>
              </w:rPr>
              <w:t>*</w:t>
            </w:r>
          </w:p>
        </w:tc>
        <w:tc>
          <w:tcPr>
            <w:tcW w:w="0" w:type="auto"/>
            <w:vAlign w:val="center"/>
          </w:tcPr>
          <w:p w:rsidR="006D3D7D" w:rsidRDefault="006D3D7D">
            <w:pPr>
              <w:cnfStyle w:val="000000010000"/>
            </w:pPr>
          </w:p>
        </w:tc>
      </w:tr>
      <w:tr w:rsidR="006D3D7D" w:rsidTr="000213F2">
        <w:trPr>
          <w:cnfStyle w:val="000000100000"/>
          <w:tblCellSpacing w:w="0" w:type="dxa"/>
        </w:trPr>
        <w:tc>
          <w:tcPr>
            <w:cnfStyle w:val="001000000000"/>
            <w:tcW w:w="0" w:type="auto"/>
            <w:vAlign w:val="center"/>
          </w:tcPr>
          <w:p w:rsidR="006D3D7D" w:rsidRDefault="008F6021">
            <w:r>
              <w:rPr>
                <w:color w:val="000000"/>
                <w:position w:val="-2"/>
                <w:sz w:val="16"/>
              </w:rPr>
              <w:t>3. Het ontwikkelingsperspectief van de leerling wordt (indien nodig) in de leerling-bespreking (of zorgteam) vastgesteld of gevolgd en nagegaan hoe de leerkracht in een groepsplan en/of individueel handelingsplan hieraan tegemoet komt.</w:t>
            </w: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c>
          <w:tcPr>
            <w:tcW w:w="0" w:type="auto"/>
            <w:vAlign w:val="center"/>
          </w:tcPr>
          <w:p w:rsidR="006D3D7D" w:rsidRDefault="008F6021">
            <w:pPr>
              <w:jc w:val="center"/>
              <w:cnfStyle w:val="000000100000"/>
            </w:pPr>
            <w:r>
              <w:rPr>
                <w:color w:val="000000"/>
                <w:position w:val="-2"/>
                <w:sz w:val="16"/>
              </w:rPr>
              <w:t>*</w:t>
            </w:r>
          </w:p>
        </w:tc>
        <w:tc>
          <w:tcPr>
            <w:tcW w:w="0" w:type="auto"/>
            <w:vAlign w:val="center"/>
          </w:tcPr>
          <w:p w:rsidR="006D3D7D" w:rsidRDefault="006D3D7D">
            <w:pPr>
              <w:cnfStyle w:val="000000100000"/>
            </w:pPr>
          </w:p>
        </w:tc>
      </w:tr>
      <w:tr w:rsidR="006D3D7D" w:rsidTr="000213F2">
        <w:trPr>
          <w:cnfStyle w:val="000000010000"/>
          <w:tblCellSpacing w:w="0" w:type="dxa"/>
        </w:trPr>
        <w:tc>
          <w:tcPr>
            <w:cnfStyle w:val="001000000000"/>
            <w:tcW w:w="0" w:type="auto"/>
            <w:vAlign w:val="center"/>
          </w:tcPr>
          <w:p w:rsidR="006D3D7D" w:rsidRDefault="008F6021">
            <w:r>
              <w:rPr>
                <w:color w:val="000000"/>
                <w:position w:val="-2"/>
                <w:sz w:val="16"/>
              </w:rPr>
              <w:t>4. Ouders geven toestemming voor bespreking van hun kind in de leerling-bespreking (of zorgteam).</w:t>
            </w: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c>
          <w:tcPr>
            <w:tcW w:w="0" w:type="auto"/>
            <w:vAlign w:val="center"/>
          </w:tcPr>
          <w:p w:rsidR="006D3D7D" w:rsidRDefault="008F6021">
            <w:pPr>
              <w:jc w:val="center"/>
              <w:cnfStyle w:val="000000010000"/>
            </w:pPr>
            <w:r>
              <w:rPr>
                <w:color w:val="000000"/>
                <w:position w:val="-2"/>
                <w:sz w:val="16"/>
              </w:rPr>
              <w:t>*</w:t>
            </w:r>
          </w:p>
        </w:tc>
        <w:tc>
          <w:tcPr>
            <w:tcW w:w="0" w:type="auto"/>
            <w:vAlign w:val="center"/>
          </w:tcPr>
          <w:p w:rsidR="006D3D7D" w:rsidRDefault="006D3D7D">
            <w:pPr>
              <w:cnfStyle w:val="000000010000"/>
            </w:pPr>
          </w:p>
        </w:tc>
      </w:tr>
      <w:tr w:rsidR="006D3D7D" w:rsidTr="000213F2">
        <w:trPr>
          <w:cnfStyle w:val="000000100000"/>
          <w:tblCellSpacing w:w="0" w:type="dxa"/>
        </w:trPr>
        <w:tc>
          <w:tcPr>
            <w:cnfStyle w:val="001000000000"/>
            <w:tcW w:w="0" w:type="auto"/>
            <w:vAlign w:val="center"/>
          </w:tcPr>
          <w:p w:rsidR="006D3D7D" w:rsidRDefault="008F6021">
            <w:r>
              <w:rPr>
                <w:color w:val="000000"/>
                <w:position w:val="-2"/>
                <w:sz w:val="16"/>
              </w:rPr>
              <w:t>5. Ouders zijn uitgenodigd voor deelname aan het zorgteam en ondertekenen het verslag van dit overleg.</w:t>
            </w:r>
          </w:p>
        </w:tc>
        <w:tc>
          <w:tcPr>
            <w:tcW w:w="0" w:type="auto"/>
            <w:vAlign w:val="center"/>
          </w:tcPr>
          <w:p w:rsidR="006D3D7D" w:rsidRDefault="008F6021">
            <w:pPr>
              <w:jc w:val="center"/>
              <w:cnfStyle w:val="000000100000"/>
            </w:pPr>
            <w:r w:rsidRPr="00A547A7">
              <w:rPr>
                <w:color w:val="000000"/>
                <w:position w:val="-2"/>
                <w:sz w:val="16"/>
              </w:rPr>
              <w:t>*</w:t>
            </w: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r>
    </w:tbl>
    <w:p w:rsidR="007C7126" w:rsidRDefault="007C7126">
      <w:r>
        <w:lastRenderedPageBreak/>
        <w:t xml:space="preserve">Dit onderdeel wordt op 1 indicator als </w:t>
      </w:r>
      <w:r w:rsidRPr="00F8755A">
        <w:rPr>
          <w:u w:val="single"/>
        </w:rPr>
        <w:t>zwak</w:t>
      </w:r>
      <w:r>
        <w:t xml:space="preserve"> beoordeeld (rol ouders) en 4 als </w:t>
      </w:r>
      <w:r w:rsidRPr="00F8755A">
        <w:rPr>
          <w:u w:val="single"/>
        </w:rPr>
        <w:t>goed</w:t>
      </w:r>
      <w:r w:rsidR="00F8755A">
        <w:t>.</w:t>
      </w:r>
      <w:r>
        <w:t xml:space="preserve"> Hiermee is de schoolnabije ondersteuning overwegend op een goed niveau ingericht.</w:t>
      </w:r>
    </w:p>
    <w:p w:rsidR="006D3D7D" w:rsidRDefault="008F6021">
      <w:r>
        <w:t>Handelingsgericht werken in de school - Algemeen</w:t>
      </w:r>
    </w:p>
    <w:tbl>
      <w:tblPr>
        <w:tblStyle w:val="LightGrid1PHPDOCX"/>
        <w:tblW w:w="0" w:type="auto"/>
        <w:tblCellSpacing w:w="0" w:type="dxa"/>
        <w:tblLook w:val="04A0"/>
      </w:tblPr>
      <w:tblGrid>
        <w:gridCol w:w="5475"/>
        <w:gridCol w:w="644"/>
        <w:gridCol w:w="1048"/>
        <w:gridCol w:w="639"/>
        <w:gridCol w:w="954"/>
      </w:tblGrid>
      <w:tr w:rsidR="006D3D7D" w:rsidTr="000213F2">
        <w:trPr>
          <w:cnfStyle w:val="100000000000"/>
          <w:tblCellSpacing w:w="0" w:type="dxa"/>
        </w:trPr>
        <w:tc>
          <w:tcPr>
            <w:cnfStyle w:val="001000000000"/>
            <w:tcW w:w="0" w:type="auto"/>
            <w:vAlign w:val="center"/>
          </w:tcPr>
          <w:p w:rsidR="006D3D7D" w:rsidRDefault="006D3D7D"/>
        </w:tc>
        <w:tc>
          <w:tcPr>
            <w:tcW w:w="0" w:type="auto"/>
            <w:vAlign w:val="center"/>
          </w:tcPr>
          <w:p w:rsidR="006D3D7D" w:rsidRDefault="008F6021">
            <w:pPr>
              <w:cnfStyle w:val="100000000000"/>
            </w:pPr>
            <w:r>
              <w:rPr>
                <w:color w:val="000000"/>
                <w:position w:val="-2"/>
                <w:sz w:val="16"/>
              </w:rPr>
              <w:t>Zwak</w:t>
            </w:r>
          </w:p>
        </w:tc>
        <w:tc>
          <w:tcPr>
            <w:tcW w:w="0" w:type="auto"/>
            <w:vAlign w:val="center"/>
          </w:tcPr>
          <w:p w:rsidR="006D3D7D" w:rsidRDefault="008F6021">
            <w:pPr>
              <w:cnfStyle w:val="100000000000"/>
            </w:pPr>
            <w:r>
              <w:rPr>
                <w:color w:val="000000"/>
                <w:position w:val="-2"/>
                <w:sz w:val="16"/>
              </w:rPr>
              <w:t>Voldoende</w:t>
            </w:r>
          </w:p>
        </w:tc>
        <w:tc>
          <w:tcPr>
            <w:tcW w:w="0" w:type="auto"/>
            <w:vAlign w:val="center"/>
          </w:tcPr>
          <w:p w:rsidR="006D3D7D" w:rsidRDefault="008F6021">
            <w:pPr>
              <w:cnfStyle w:val="100000000000"/>
            </w:pPr>
            <w:r>
              <w:rPr>
                <w:color w:val="000000"/>
                <w:position w:val="-2"/>
                <w:sz w:val="16"/>
              </w:rPr>
              <w:t>Goed</w:t>
            </w:r>
          </w:p>
        </w:tc>
        <w:tc>
          <w:tcPr>
            <w:tcW w:w="0" w:type="auto"/>
            <w:vAlign w:val="center"/>
          </w:tcPr>
          <w:p w:rsidR="006D3D7D" w:rsidRDefault="008F6021">
            <w:pPr>
              <w:cnfStyle w:val="100000000000"/>
            </w:pPr>
            <w:r>
              <w:rPr>
                <w:color w:val="000000"/>
                <w:position w:val="-2"/>
                <w:sz w:val="16"/>
              </w:rPr>
              <w:t>Excellent</w:t>
            </w:r>
          </w:p>
        </w:tc>
      </w:tr>
      <w:tr w:rsidR="006D3D7D" w:rsidTr="000213F2">
        <w:trPr>
          <w:cnfStyle w:val="000000100000"/>
          <w:tblCellSpacing w:w="0" w:type="dxa"/>
        </w:trPr>
        <w:tc>
          <w:tcPr>
            <w:cnfStyle w:val="001000000000"/>
            <w:tcW w:w="0" w:type="auto"/>
            <w:vAlign w:val="center"/>
          </w:tcPr>
          <w:p w:rsidR="006D3D7D" w:rsidRDefault="008F6021">
            <w:r>
              <w:rPr>
                <w:color w:val="000000"/>
                <w:position w:val="-2"/>
                <w:sz w:val="16"/>
              </w:rPr>
              <w:t>1. De onderwijs- en begeleidingsstructuur is voor eenieder duidelijk. Er zijn heldere afspraken over wie wat doet, waarom, waar, hoe en wanneer</w:t>
            </w: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c>
          <w:tcPr>
            <w:tcW w:w="0" w:type="auto"/>
            <w:vAlign w:val="center"/>
          </w:tcPr>
          <w:p w:rsidR="006D3D7D" w:rsidRDefault="008F6021">
            <w:pPr>
              <w:jc w:val="center"/>
              <w:cnfStyle w:val="000000100000"/>
            </w:pPr>
            <w:r>
              <w:rPr>
                <w:color w:val="000000"/>
                <w:position w:val="-2"/>
                <w:sz w:val="16"/>
              </w:rPr>
              <w:t>*</w:t>
            </w:r>
          </w:p>
        </w:tc>
        <w:tc>
          <w:tcPr>
            <w:tcW w:w="0" w:type="auto"/>
            <w:vAlign w:val="center"/>
          </w:tcPr>
          <w:p w:rsidR="006D3D7D" w:rsidRDefault="006D3D7D">
            <w:pPr>
              <w:cnfStyle w:val="000000100000"/>
            </w:pPr>
          </w:p>
        </w:tc>
      </w:tr>
      <w:tr w:rsidR="006D3D7D" w:rsidTr="000213F2">
        <w:trPr>
          <w:cnfStyle w:val="000000010000"/>
          <w:tblCellSpacing w:w="0" w:type="dxa"/>
        </w:trPr>
        <w:tc>
          <w:tcPr>
            <w:cnfStyle w:val="001000000000"/>
            <w:tcW w:w="0" w:type="auto"/>
            <w:vAlign w:val="center"/>
          </w:tcPr>
          <w:p w:rsidR="006D3D7D" w:rsidRDefault="008F6021">
            <w:r>
              <w:rPr>
                <w:color w:val="000000"/>
                <w:position w:val="-2"/>
                <w:sz w:val="16"/>
              </w:rPr>
              <w:t>2. Alle teamleden zoeken, benoemen en benutten de sterke kanten en interesses van de leerlingen, de leerkrachten, de ouders en het schoolteam</w:t>
            </w: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c>
          <w:tcPr>
            <w:tcW w:w="0" w:type="auto"/>
            <w:vAlign w:val="center"/>
          </w:tcPr>
          <w:p w:rsidR="006D3D7D" w:rsidRDefault="008F6021">
            <w:pPr>
              <w:jc w:val="center"/>
              <w:cnfStyle w:val="000000010000"/>
            </w:pPr>
            <w:r>
              <w:rPr>
                <w:color w:val="000000"/>
                <w:position w:val="-2"/>
                <w:sz w:val="16"/>
              </w:rPr>
              <w:t>*</w:t>
            </w:r>
          </w:p>
        </w:tc>
        <w:tc>
          <w:tcPr>
            <w:tcW w:w="0" w:type="auto"/>
            <w:vAlign w:val="center"/>
          </w:tcPr>
          <w:p w:rsidR="006D3D7D" w:rsidRDefault="006D3D7D">
            <w:pPr>
              <w:cnfStyle w:val="000000010000"/>
            </w:pPr>
          </w:p>
        </w:tc>
      </w:tr>
      <w:tr w:rsidR="006D3D7D" w:rsidTr="000213F2">
        <w:trPr>
          <w:cnfStyle w:val="000000100000"/>
          <w:tblCellSpacing w:w="0" w:type="dxa"/>
        </w:trPr>
        <w:tc>
          <w:tcPr>
            <w:cnfStyle w:val="001000000000"/>
            <w:tcW w:w="0" w:type="auto"/>
            <w:vAlign w:val="center"/>
          </w:tcPr>
          <w:p w:rsidR="006D3D7D" w:rsidRDefault="008F6021">
            <w:r>
              <w:rPr>
                <w:color w:val="000000"/>
                <w:position w:val="-2"/>
                <w:sz w:val="16"/>
              </w:rPr>
              <w:t>3. Alle teamleden zijn open naar collega’s, leerlingen en ouders over het werk dat gedaan wordt of is. Motieven en opvattingen worden daarbij inzichtelijk gemaakt</w:t>
            </w: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c>
          <w:tcPr>
            <w:tcW w:w="0" w:type="auto"/>
            <w:vAlign w:val="center"/>
          </w:tcPr>
          <w:p w:rsidR="006D3D7D" w:rsidRDefault="008F6021">
            <w:pPr>
              <w:jc w:val="center"/>
              <w:cnfStyle w:val="000000100000"/>
            </w:pPr>
            <w:r>
              <w:rPr>
                <w:color w:val="000000"/>
                <w:position w:val="-2"/>
                <w:sz w:val="16"/>
              </w:rPr>
              <w:t>*</w:t>
            </w:r>
          </w:p>
        </w:tc>
        <w:tc>
          <w:tcPr>
            <w:tcW w:w="0" w:type="auto"/>
            <w:vAlign w:val="center"/>
          </w:tcPr>
          <w:p w:rsidR="006D3D7D" w:rsidRDefault="006D3D7D">
            <w:pPr>
              <w:cnfStyle w:val="000000100000"/>
            </w:pPr>
          </w:p>
        </w:tc>
      </w:tr>
      <w:tr w:rsidR="006D3D7D" w:rsidTr="000213F2">
        <w:trPr>
          <w:cnfStyle w:val="000000010000"/>
          <w:tblCellSpacing w:w="0" w:type="dxa"/>
        </w:trPr>
        <w:tc>
          <w:tcPr>
            <w:cnfStyle w:val="001000000000"/>
            <w:tcW w:w="0" w:type="auto"/>
            <w:vAlign w:val="center"/>
          </w:tcPr>
          <w:p w:rsidR="006D3D7D" w:rsidRDefault="008F6021">
            <w:r>
              <w:rPr>
                <w:color w:val="000000"/>
                <w:position w:val="-2"/>
                <w:sz w:val="16"/>
              </w:rPr>
              <w:t>4. Leerkrachten krijgen de mogelijkheid om competenties te ontwikkelen gericht op uitvoering van het handelingsgericht werken met groepsplannen gekoppeld aan het opbrengstgericht werken en worden hierin gestimuleerd en gefaciliteerd</w:t>
            </w: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c>
          <w:tcPr>
            <w:tcW w:w="0" w:type="auto"/>
            <w:vAlign w:val="center"/>
          </w:tcPr>
          <w:p w:rsidR="006D3D7D" w:rsidRDefault="008F6021">
            <w:pPr>
              <w:jc w:val="center"/>
              <w:cnfStyle w:val="000000010000"/>
            </w:pPr>
            <w:r>
              <w:rPr>
                <w:color w:val="000000"/>
                <w:position w:val="-2"/>
                <w:sz w:val="16"/>
              </w:rPr>
              <w:t>*</w:t>
            </w:r>
          </w:p>
        </w:tc>
        <w:tc>
          <w:tcPr>
            <w:tcW w:w="0" w:type="auto"/>
            <w:vAlign w:val="center"/>
          </w:tcPr>
          <w:p w:rsidR="006D3D7D" w:rsidRDefault="006D3D7D">
            <w:pPr>
              <w:cnfStyle w:val="000000010000"/>
            </w:pPr>
          </w:p>
        </w:tc>
      </w:tr>
      <w:tr w:rsidR="006D3D7D" w:rsidTr="000213F2">
        <w:trPr>
          <w:cnfStyle w:val="000000100000"/>
          <w:tblCellSpacing w:w="0" w:type="dxa"/>
        </w:trPr>
        <w:tc>
          <w:tcPr>
            <w:cnfStyle w:val="001000000000"/>
            <w:tcW w:w="0" w:type="auto"/>
            <w:vAlign w:val="center"/>
          </w:tcPr>
          <w:p w:rsidR="006D3D7D" w:rsidRDefault="008F6021">
            <w:r>
              <w:rPr>
                <w:color w:val="000000"/>
                <w:position w:val="-2"/>
                <w:sz w:val="16"/>
              </w:rPr>
              <w:t>5. De school heeft inzicht in de onderwijsbehoeften van haar leerlingenpopulatie</w:t>
            </w: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c>
          <w:tcPr>
            <w:tcW w:w="0" w:type="auto"/>
            <w:vAlign w:val="center"/>
          </w:tcPr>
          <w:p w:rsidR="006D3D7D" w:rsidRDefault="008F6021">
            <w:pPr>
              <w:jc w:val="center"/>
              <w:cnfStyle w:val="000000100000"/>
            </w:pPr>
            <w:r>
              <w:rPr>
                <w:color w:val="000000"/>
                <w:position w:val="-2"/>
                <w:sz w:val="16"/>
              </w:rPr>
              <w:t>*</w:t>
            </w:r>
          </w:p>
        </w:tc>
        <w:tc>
          <w:tcPr>
            <w:tcW w:w="0" w:type="auto"/>
            <w:vAlign w:val="center"/>
          </w:tcPr>
          <w:p w:rsidR="006D3D7D" w:rsidRDefault="006D3D7D">
            <w:pPr>
              <w:cnfStyle w:val="000000100000"/>
            </w:pPr>
          </w:p>
        </w:tc>
      </w:tr>
      <w:tr w:rsidR="006D3D7D" w:rsidTr="000213F2">
        <w:trPr>
          <w:cnfStyle w:val="000000010000"/>
          <w:tblCellSpacing w:w="0" w:type="dxa"/>
        </w:trPr>
        <w:tc>
          <w:tcPr>
            <w:cnfStyle w:val="001000000000"/>
            <w:tcW w:w="0" w:type="auto"/>
            <w:vAlign w:val="center"/>
          </w:tcPr>
          <w:p w:rsidR="006D3D7D" w:rsidRDefault="008F6021">
            <w:r>
              <w:rPr>
                <w:color w:val="000000"/>
                <w:position w:val="-2"/>
                <w:sz w:val="16"/>
              </w:rPr>
              <w:t>6. De school evalueert regelmatig de resultaten van externe interventies op het gebied van leerling- en leerkrachtbegeleiding</w:t>
            </w: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c>
          <w:tcPr>
            <w:tcW w:w="0" w:type="auto"/>
            <w:vAlign w:val="center"/>
          </w:tcPr>
          <w:p w:rsidR="006D3D7D" w:rsidRDefault="008F6021">
            <w:pPr>
              <w:jc w:val="center"/>
              <w:cnfStyle w:val="000000010000"/>
            </w:pPr>
            <w:r>
              <w:rPr>
                <w:color w:val="000000"/>
                <w:position w:val="-2"/>
                <w:sz w:val="16"/>
              </w:rPr>
              <w:t>*</w:t>
            </w:r>
          </w:p>
        </w:tc>
        <w:tc>
          <w:tcPr>
            <w:tcW w:w="0" w:type="auto"/>
            <w:vAlign w:val="center"/>
          </w:tcPr>
          <w:p w:rsidR="006D3D7D" w:rsidRDefault="006D3D7D">
            <w:pPr>
              <w:cnfStyle w:val="000000010000"/>
            </w:pPr>
          </w:p>
        </w:tc>
      </w:tr>
    </w:tbl>
    <w:p w:rsidR="007C7126" w:rsidRDefault="000213F2">
      <w:r>
        <w:br/>
      </w:r>
      <w:r w:rsidR="007C7126">
        <w:t>Alle indicatoren zijn als goed beoordeeld, waarmee de school aangeeft dat het handelingsgericht werken is geïmplementeerd.</w:t>
      </w:r>
    </w:p>
    <w:p w:rsidR="007C7126" w:rsidRDefault="007C7126">
      <w:r>
        <w:t xml:space="preserve">Tegelijkertijd is er nog aandacht om de visie achter het handelingsgericht werken </w:t>
      </w:r>
      <w:r w:rsidR="001B07B1">
        <w:t>verder</w:t>
      </w:r>
      <w:r>
        <w:t xml:space="preserve"> te ontwikkelen</w:t>
      </w:r>
      <w:r w:rsidR="00F8755A">
        <w:t xml:space="preserve">. De school is aan het werk om de leerlijnen te ontwikkelen en onderzoekt hoe </w:t>
      </w:r>
      <w:r>
        <w:t xml:space="preserve">groepsplannen een “levendig” </w:t>
      </w:r>
      <w:r w:rsidR="00F8755A">
        <w:t>werk</w:t>
      </w:r>
      <w:r>
        <w:t xml:space="preserve">document </w:t>
      </w:r>
      <w:r w:rsidR="00F8755A">
        <w:t>kunnen worden. Een werkgroep is hiermee aan de slag gegaan.</w:t>
      </w:r>
    </w:p>
    <w:p w:rsidR="006D3D7D" w:rsidRDefault="008F6021" w:rsidP="000213F2">
      <w:pPr>
        <w:pStyle w:val="Kop2"/>
      </w:pPr>
      <w:bookmarkStart w:id="31" w:name="_Toc229998254"/>
      <w:bookmarkStart w:id="32" w:name="_Toc358884994"/>
      <w:r>
        <w:t>3.3.</w:t>
      </w:r>
      <w:r w:rsidR="000213F2">
        <w:t xml:space="preserve"> </w:t>
      </w:r>
      <w:r>
        <w:t>Preventieve en licht curatieve interventies</w:t>
      </w:r>
      <w:bookmarkEnd w:id="31"/>
      <w:bookmarkEnd w:id="32"/>
    </w:p>
    <w:tbl>
      <w:tblPr>
        <w:tblStyle w:val="Tabelraster"/>
        <w:tblW w:w="0" w:type="auto"/>
        <w:tblLook w:val="01E0"/>
      </w:tblPr>
      <w:tblGrid>
        <w:gridCol w:w="4322"/>
        <w:gridCol w:w="4322"/>
      </w:tblGrid>
      <w:tr w:rsidR="00F70F92" w:rsidRPr="0038649B" w:rsidTr="00465125">
        <w:tc>
          <w:tcPr>
            <w:tcW w:w="4322" w:type="dxa"/>
          </w:tcPr>
          <w:p w:rsidR="00F70F92" w:rsidRPr="00F8755A" w:rsidRDefault="00F70F92" w:rsidP="00465125">
            <w:pPr>
              <w:spacing w:before="100" w:beforeAutospacing="1" w:after="100" w:afterAutospacing="1" w:line="240" w:lineRule="auto"/>
              <w:rPr>
                <w:rFonts w:asciiTheme="minorHAnsi" w:eastAsia="Calibri" w:hAnsiTheme="minorHAnsi"/>
                <w:sz w:val="22"/>
                <w:szCs w:val="22"/>
              </w:rPr>
            </w:pPr>
            <w:r w:rsidRPr="00F8755A">
              <w:rPr>
                <w:rFonts w:asciiTheme="minorHAnsi" w:eastAsia="Calibri" w:hAnsiTheme="minorHAnsi"/>
                <w:sz w:val="22"/>
                <w:szCs w:val="22"/>
              </w:rPr>
              <w:t>Aanbod voor leerlingen met dyscalculie conform het protocol</w:t>
            </w:r>
          </w:p>
        </w:tc>
        <w:tc>
          <w:tcPr>
            <w:tcW w:w="4322" w:type="dxa"/>
          </w:tcPr>
          <w:p w:rsidR="00F70F92" w:rsidRPr="000213F2" w:rsidRDefault="00F70F92" w:rsidP="000213F2">
            <w:pPr>
              <w:rPr>
                <w:rFonts w:asciiTheme="minorHAnsi" w:hAnsiTheme="minorHAnsi"/>
                <w:sz w:val="22"/>
                <w:szCs w:val="22"/>
              </w:rPr>
            </w:pPr>
            <w:r w:rsidRPr="007C7126">
              <w:rPr>
                <w:rFonts w:asciiTheme="minorHAnsi" w:hAnsiTheme="minorHAnsi"/>
                <w:sz w:val="22"/>
                <w:szCs w:val="22"/>
              </w:rPr>
              <w:t>Nee</w:t>
            </w:r>
            <w:r w:rsidR="002E2159">
              <w:rPr>
                <w:rFonts w:asciiTheme="minorHAnsi" w:hAnsiTheme="minorHAnsi"/>
                <w:sz w:val="22"/>
                <w:szCs w:val="22"/>
              </w:rPr>
              <w:t>, h</w:t>
            </w:r>
            <w:r w:rsidRPr="007C7126">
              <w:rPr>
                <w:rFonts w:asciiTheme="minorHAnsi" w:hAnsiTheme="minorHAnsi"/>
                <w:sz w:val="22"/>
                <w:szCs w:val="22"/>
              </w:rPr>
              <w:t>et beleid op dyscalculie is in ontwikkeling en heeft de nodige aandacht. Binnen de school verdiepen de rekencoördinator en de IB'er zich hierin en volgen de nodige opleidingen hiervoor.</w:t>
            </w:r>
          </w:p>
        </w:tc>
      </w:tr>
      <w:tr w:rsidR="00F70F92" w:rsidRPr="0038649B" w:rsidTr="00465125">
        <w:tc>
          <w:tcPr>
            <w:tcW w:w="4322" w:type="dxa"/>
          </w:tcPr>
          <w:p w:rsidR="00F70F92" w:rsidRPr="00F8755A" w:rsidRDefault="00F70F92" w:rsidP="00465125">
            <w:pPr>
              <w:spacing w:before="100" w:beforeAutospacing="1" w:after="100" w:afterAutospacing="1" w:line="240" w:lineRule="auto"/>
              <w:rPr>
                <w:rFonts w:asciiTheme="minorHAnsi" w:eastAsia="Calibri" w:hAnsiTheme="minorHAnsi"/>
                <w:sz w:val="22"/>
                <w:szCs w:val="22"/>
              </w:rPr>
            </w:pPr>
            <w:r w:rsidRPr="00F8755A">
              <w:rPr>
                <w:rFonts w:asciiTheme="minorHAnsi" w:eastAsia="Calibri" w:hAnsiTheme="minorHAnsi"/>
                <w:sz w:val="22"/>
                <w:szCs w:val="22"/>
              </w:rPr>
              <w:t>Aanbod voor leerlingen met dyslexie conform het protocol</w:t>
            </w:r>
          </w:p>
        </w:tc>
        <w:tc>
          <w:tcPr>
            <w:tcW w:w="4322" w:type="dxa"/>
          </w:tcPr>
          <w:p w:rsidR="00F70F92" w:rsidRPr="000213F2" w:rsidRDefault="00F70F92" w:rsidP="00465125">
            <w:r w:rsidRPr="00FE40E4">
              <w:rPr>
                <w:rFonts w:asciiTheme="minorHAnsi" w:hAnsiTheme="minorHAnsi"/>
                <w:sz w:val="22"/>
                <w:szCs w:val="22"/>
              </w:rPr>
              <w:t>Ja</w:t>
            </w:r>
            <w:r w:rsidR="002E2159">
              <w:rPr>
                <w:rFonts w:asciiTheme="minorHAnsi" w:hAnsiTheme="minorHAnsi"/>
                <w:sz w:val="22"/>
                <w:szCs w:val="22"/>
              </w:rPr>
              <w:t>, e</w:t>
            </w:r>
            <w:r w:rsidRPr="00FE40E4">
              <w:rPr>
                <w:rFonts w:asciiTheme="minorHAnsi" w:hAnsiTheme="minorHAnsi"/>
                <w:sz w:val="22"/>
                <w:szCs w:val="22"/>
              </w:rPr>
              <w:t>r is een dyslexiespecialist</w:t>
            </w:r>
            <w:r>
              <w:t>.</w:t>
            </w:r>
          </w:p>
        </w:tc>
      </w:tr>
      <w:tr w:rsidR="00F70F92" w:rsidRPr="0038649B" w:rsidTr="00465125">
        <w:tc>
          <w:tcPr>
            <w:tcW w:w="4322" w:type="dxa"/>
          </w:tcPr>
          <w:p w:rsidR="00F70F92" w:rsidRPr="00F8755A" w:rsidRDefault="00F70F92" w:rsidP="00465125">
            <w:pPr>
              <w:spacing w:before="100" w:beforeAutospacing="1" w:after="100" w:afterAutospacing="1" w:line="240" w:lineRule="auto"/>
              <w:rPr>
                <w:rFonts w:asciiTheme="minorHAnsi" w:eastAsia="Calibri" w:hAnsiTheme="minorHAnsi"/>
                <w:sz w:val="22"/>
                <w:szCs w:val="22"/>
              </w:rPr>
            </w:pPr>
            <w:r w:rsidRPr="00F8755A">
              <w:rPr>
                <w:rFonts w:asciiTheme="minorHAnsi" w:eastAsia="Calibri" w:hAnsiTheme="minorHAnsi"/>
                <w:sz w:val="22"/>
                <w:szCs w:val="22"/>
              </w:rPr>
              <w:t>Een protocol voor medische handelingen</w:t>
            </w:r>
          </w:p>
        </w:tc>
        <w:tc>
          <w:tcPr>
            <w:tcW w:w="4322" w:type="dxa"/>
          </w:tcPr>
          <w:p w:rsidR="00F70F92" w:rsidRPr="0038649B" w:rsidRDefault="002E2159" w:rsidP="002E2159">
            <w:pPr>
              <w:rPr>
                <w:rFonts w:asciiTheme="minorHAnsi" w:hAnsiTheme="minorHAnsi"/>
              </w:rPr>
            </w:pPr>
            <w:r>
              <w:rPr>
                <w:rFonts w:asciiTheme="minorHAnsi" w:hAnsiTheme="minorHAnsi"/>
              </w:rPr>
              <w:t>J</w:t>
            </w:r>
            <w:r w:rsidR="00F70F92" w:rsidRPr="0038649B">
              <w:rPr>
                <w:rFonts w:asciiTheme="minorHAnsi" w:hAnsiTheme="minorHAnsi"/>
              </w:rPr>
              <w:t>a</w:t>
            </w:r>
          </w:p>
        </w:tc>
      </w:tr>
      <w:tr w:rsidR="00F70F92" w:rsidRPr="0038649B" w:rsidTr="00465125">
        <w:tc>
          <w:tcPr>
            <w:tcW w:w="4322" w:type="dxa"/>
          </w:tcPr>
          <w:p w:rsidR="00F70F92" w:rsidRPr="00F8755A" w:rsidRDefault="00F70F92" w:rsidP="00465125">
            <w:pPr>
              <w:spacing w:before="100" w:beforeAutospacing="1" w:after="100" w:afterAutospacing="1" w:line="240" w:lineRule="auto"/>
              <w:rPr>
                <w:rFonts w:asciiTheme="minorHAnsi" w:eastAsia="Calibri" w:hAnsiTheme="minorHAnsi"/>
                <w:sz w:val="22"/>
                <w:szCs w:val="22"/>
              </w:rPr>
            </w:pPr>
            <w:r w:rsidRPr="00F8755A">
              <w:rPr>
                <w:rFonts w:asciiTheme="minorHAnsi" w:eastAsia="Calibri" w:hAnsiTheme="minorHAnsi"/>
                <w:sz w:val="22"/>
                <w:szCs w:val="22"/>
              </w:rPr>
              <w:t>De school biedt fysieke toegankelijkheid voor leerlingen die dit nodig hebben</w:t>
            </w:r>
          </w:p>
        </w:tc>
        <w:tc>
          <w:tcPr>
            <w:tcW w:w="4322" w:type="dxa"/>
          </w:tcPr>
          <w:p w:rsidR="00F70F92" w:rsidRPr="0038649B" w:rsidRDefault="00F70F92" w:rsidP="002E2159">
            <w:pPr>
              <w:rPr>
                <w:rFonts w:asciiTheme="minorHAnsi" w:eastAsia="Calibri" w:hAnsiTheme="minorHAnsi"/>
              </w:rPr>
            </w:pPr>
            <w:r w:rsidRPr="00FE40E4">
              <w:rPr>
                <w:rFonts w:asciiTheme="minorHAnsi" w:hAnsiTheme="minorHAnsi"/>
                <w:sz w:val="22"/>
                <w:szCs w:val="22"/>
              </w:rPr>
              <w:t>Nee</w:t>
            </w:r>
            <w:r w:rsidR="002E2159">
              <w:rPr>
                <w:rFonts w:asciiTheme="minorHAnsi" w:hAnsiTheme="minorHAnsi"/>
                <w:sz w:val="22"/>
                <w:szCs w:val="22"/>
              </w:rPr>
              <w:t>, h</w:t>
            </w:r>
            <w:r w:rsidRPr="00FE40E4">
              <w:rPr>
                <w:rFonts w:asciiTheme="minorHAnsi" w:hAnsiTheme="minorHAnsi"/>
                <w:sz w:val="22"/>
                <w:szCs w:val="22"/>
              </w:rPr>
              <w:t xml:space="preserve">ier zal in de toekomstige </w:t>
            </w:r>
            <w:r w:rsidR="002E2159">
              <w:rPr>
                <w:rFonts w:asciiTheme="minorHAnsi" w:hAnsiTheme="minorHAnsi"/>
                <w:sz w:val="22"/>
                <w:szCs w:val="22"/>
              </w:rPr>
              <w:t>n</w:t>
            </w:r>
            <w:r w:rsidRPr="00FE40E4">
              <w:rPr>
                <w:rFonts w:asciiTheme="minorHAnsi" w:hAnsiTheme="minorHAnsi"/>
                <w:sz w:val="22"/>
                <w:szCs w:val="22"/>
              </w:rPr>
              <w:t>ieuwbouw naar alle waarschijnlijkheid wel rekening mee worden gehouden.</w:t>
            </w:r>
            <w:r w:rsidR="001313D6" w:rsidRPr="00FE40E4">
              <w:rPr>
                <w:rFonts w:asciiTheme="minorHAnsi" w:hAnsiTheme="minorHAnsi"/>
                <w:sz w:val="22"/>
                <w:szCs w:val="22"/>
              </w:rPr>
              <w:t xml:space="preserve"> </w:t>
            </w:r>
          </w:p>
        </w:tc>
      </w:tr>
      <w:tr w:rsidR="00F70F92" w:rsidRPr="00B30406" w:rsidTr="00465125">
        <w:tc>
          <w:tcPr>
            <w:tcW w:w="4322" w:type="dxa"/>
          </w:tcPr>
          <w:p w:rsidR="00F70F92" w:rsidRPr="00F8755A" w:rsidRDefault="00F70F92" w:rsidP="00465125">
            <w:pPr>
              <w:spacing w:before="100" w:beforeAutospacing="1" w:after="100" w:afterAutospacing="1" w:line="240" w:lineRule="auto"/>
              <w:rPr>
                <w:rFonts w:ascii="Trebuchet MS" w:eastAsia="Calibri" w:hAnsi="Trebuchet MS"/>
                <w:sz w:val="22"/>
                <w:szCs w:val="22"/>
              </w:rPr>
            </w:pPr>
            <w:r w:rsidRPr="00F8755A">
              <w:rPr>
                <w:rFonts w:ascii="Trebuchet MS" w:eastAsia="Calibri" w:hAnsi="Trebuchet MS"/>
                <w:sz w:val="22"/>
                <w:szCs w:val="22"/>
              </w:rPr>
              <w:t>Aangepaste werk- en instructieruimtes voor leerlingen die dit nodig hebben</w:t>
            </w:r>
          </w:p>
        </w:tc>
        <w:tc>
          <w:tcPr>
            <w:tcW w:w="4322" w:type="dxa"/>
          </w:tcPr>
          <w:p w:rsidR="00F70F92" w:rsidRPr="000213F2" w:rsidRDefault="00F70F92" w:rsidP="000213F2">
            <w:pPr>
              <w:rPr>
                <w:rFonts w:ascii="Trebuchet MS" w:hAnsi="Trebuchet MS"/>
              </w:rPr>
            </w:pPr>
            <w:r>
              <w:rPr>
                <w:rFonts w:ascii="Trebuchet MS" w:eastAsia="Calibri" w:hAnsi="Trebuchet MS"/>
              </w:rPr>
              <w:t>Ja</w:t>
            </w:r>
          </w:p>
        </w:tc>
      </w:tr>
      <w:tr w:rsidR="00F70F92" w:rsidRPr="00B30406" w:rsidTr="00465125">
        <w:tc>
          <w:tcPr>
            <w:tcW w:w="4322" w:type="dxa"/>
          </w:tcPr>
          <w:p w:rsidR="00F70F92" w:rsidRPr="00F8755A" w:rsidRDefault="00F70F92" w:rsidP="00465125">
            <w:pPr>
              <w:spacing w:before="100" w:beforeAutospacing="1" w:after="100" w:afterAutospacing="1" w:line="240" w:lineRule="auto"/>
              <w:rPr>
                <w:rFonts w:ascii="Trebuchet MS" w:eastAsia="Calibri" w:hAnsi="Trebuchet MS"/>
                <w:sz w:val="22"/>
                <w:szCs w:val="22"/>
              </w:rPr>
            </w:pPr>
            <w:r w:rsidRPr="00F8755A">
              <w:rPr>
                <w:rFonts w:ascii="Trebuchet MS" w:eastAsia="Calibri" w:hAnsi="Trebuchet MS"/>
                <w:sz w:val="22"/>
                <w:szCs w:val="22"/>
              </w:rPr>
              <w:t>De school heeft een aanpak gericht op sociale veiligheid</w:t>
            </w:r>
          </w:p>
        </w:tc>
        <w:tc>
          <w:tcPr>
            <w:tcW w:w="4322" w:type="dxa"/>
          </w:tcPr>
          <w:p w:rsidR="00F70F92" w:rsidRPr="00FE40E4" w:rsidRDefault="00F70F92" w:rsidP="002E2159">
            <w:pPr>
              <w:rPr>
                <w:rFonts w:asciiTheme="minorHAnsi" w:eastAsia="Calibri" w:hAnsiTheme="minorHAnsi"/>
                <w:sz w:val="22"/>
                <w:szCs w:val="22"/>
              </w:rPr>
            </w:pPr>
            <w:r w:rsidRPr="00FE40E4">
              <w:rPr>
                <w:rFonts w:asciiTheme="minorHAnsi" w:hAnsiTheme="minorHAnsi"/>
                <w:sz w:val="22"/>
                <w:szCs w:val="22"/>
              </w:rPr>
              <w:t>Ja</w:t>
            </w:r>
            <w:r w:rsidR="002E2159">
              <w:rPr>
                <w:rFonts w:asciiTheme="minorHAnsi" w:hAnsiTheme="minorHAnsi"/>
                <w:sz w:val="22"/>
                <w:szCs w:val="22"/>
              </w:rPr>
              <w:t>, d</w:t>
            </w:r>
            <w:r w:rsidRPr="00FE40E4">
              <w:rPr>
                <w:rFonts w:asciiTheme="minorHAnsi" w:hAnsiTheme="minorHAnsi"/>
                <w:sz w:val="22"/>
                <w:szCs w:val="22"/>
              </w:rPr>
              <w:t xml:space="preserve">e </w:t>
            </w:r>
            <w:r w:rsidR="002E2159">
              <w:rPr>
                <w:rFonts w:asciiTheme="minorHAnsi" w:hAnsiTheme="minorHAnsi"/>
                <w:sz w:val="22"/>
                <w:szCs w:val="22"/>
              </w:rPr>
              <w:t>K</w:t>
            </w:r>
            <w:r w:rsidRPr="00FE40E4">
              <w:rPr>
                <w:rFonts w:asciiTheme="minorHAnsi" w:hAnsiTheme="minorHAnsi"/>
                <w:sz w:val="22"/>
                <w:szCs w:val="22"/>
              </w:rPr>
              <w:t xml:space="preserve">anjertraining en Rots &amp; Water worden structureel ingezet. In pauzes </w:t>
            </w:r>
            <w:r w:rsidR="00FE40E4">
              <w:rPr>
                <w:rFonts w:asciiTheme="minorHAnsi" w:hAnsiTheme="minorHAnsi"/>
                <w:sz w:val="22"/>
                <w:szCs w:val="22"/>
              </w:rPr>
              <w:t xml:space="preserve">worden </w:t>
            </w:r>
            <w:r w:rsidR="00C06FEC" w:rsidRPr="00296737">
              <w:rPr>
                <w:rFonts w:asciiTheme="minorHAnsi" w:hAnsiTheme="minorHAnsi"/>
                <w:sz w:val="22"/>
                <w:szCs w:val="22"/>
              </w:rPr>
              <w:t xml:space="preserve">(indien noodzakelijk) </w:t>
            </w:r>
            <w:r w:rsidRPr="00296737">
              <w:rPr>
                <w:rFonts w:asciiTheme="minorHAnsi" w:hAnsiTheme="minorHAnsi"/>
                <w:sz w:val="22"/>
                <w:szCs w:val="22"/>
              </w:rPr>
              <w:t>gerichte</w:t>
            </w:r>
            <w:r w:rsidRPr="00FE40E4">
              <w:rPr>
                <w:rFonts w:asciiTheme="minorHAnsi" w:hAnsiTheme="minorHAnsi"/>
                <w:sz w:val="22"/>
                <w:szCs w:val="22"/>
              </w:rPr>
              <w:t xml:space="preserve"> </w:t>
            </w:r>
            <w:r w:rsidRPr="00FE40E4">
              <w:rPr>
                <w:rFonts w:asciiTheme="minorHAnsi" w:hAnsiTheme="minorHAnsi"/>
                <w:sz w:val="22"/>
                <w:szCs w:val="22"/>
              </w:rPr>
              <w:lastRenderedPageBreak/>
              <w:t>spelactiviteiten aan</w:t>
            </w:r>
            <w:r w:rsidR="00FE40E4">
              <w:rPr>
                <w:rFonts w:asciiTheme="minorHAnsi" w:hAnsiTheme="minorHAnsi"/>
                <w:sz w:val="22"/>
                <w:szCs w:val="22"/>
              </w:rPr>
              <w:t>geboden</w:t>
            </w:r>
            <w:r w:rsidR="002E2159">
              <w:rPr>
                <w:rFonts w:asciiTheme="minorHAnsi" w:hAnsiTheme="minorHAnsi"/>
                <w:sz w:val="22"/>
                <w:szCs w:val="22"/>
              </w:rPr>
              <w:t>.</w:t>
            </w:r>
          </w:p>
        </w:tc>
      </w:tr>
      <w:tr w:rsidR="00F70F92" w:rsidRPr="00B30406" w:rsidTr="00465125">
        <w:tc>
          <w:tcPr>
            <w:tcW w:w="4322" w:type="dxa"/>
          </w:tcPr>
          <w:p w:rsidR="00F70F92" w:rsidRPr="00F8755A" w:rsidRDefault="00F70F92" w:rsidP="00465125">
            <w:pPr>
              <w:spacing w:before="100" w:beforeAutospacing="1" w:after="100" w:afterAutospacing="1" w:line="240" w:lineRule="auto"/>
              <w:rPr>
                <w:rFonts w:ascii="Trebuchet MS" w:eastAsia="Calibri" w:hAnsi="Trebuchet MS"/>
                <w:sz w:val="22"/>
                <w:szCs w:val="22"/>
              </w:rPr>
            </w:pPr>
            <w:r w:rsidRPr="00F8755A">
              <w:rPr>
                <w:rFonts w:ascii="Trebuchet MS" w:eastAsia="Calibri" w:hAnsi="Trebuchet MS"/>
                <w:sz w:val="22"/>
                <w:szCs w:val="22"/>
              </w:rPr>
              <w:lastRenderedPageBreak/>
              <w:t>De school heeft een aanpak gericht op het voorkomen van gedragsproblemen</w:t>
            </w:r>
          </w:p>
        </w:tc>
        <w:tc>
          <w:tcPr>
            <w:tcW w:w="4322" w:type="dxa"/>
          </w:tcPr>
          <w:p w:rsidR="00F70F92" w:rsidRPr="00FE40E4" w:rsidRDefault="00F70F92" w:rsidP="002E2159">
            <w:pPr>
              <w:rPr>
                <w:rFonts w:asciiTheme="minorHAnsi" w:eastAsia="Calibri" w:hAnsiTheme="minorHAnsi"/>
                <w:sz w:val="22"/>
                <w:szCs w:val="22"/>
              </w:rPr>
            </w:pPr>
            <w:r w:rsidRPr="00FE40E4">
              <w:rPr>
                <w:rFonts w:asciiTheme="minorHAnsi" w:hAnsiTheme="minorHAnsi"/>
                <w:sz w:val="22"/>
                <w:szCs w:val="22"/>
              </w:rPr>
              <w:t>Ja</w:t>
            </w:r>
            <w:r w:rsidR="002E2159">
              <w:rPr>
                <w:rFonts w:asciiTheme="minorHAnsi" w:hAnsiTheme="minorHAnsi"/>
                <w:sz w:val="22"/>
                <w:szCs w:val="22"/>
              </w:rPr>
              <w:t>, l</w:t>
            </w:r>
            <w:r w:rsidRPr="00FE40E4">
              <w:rPr>
                <w:rFonts w:asciiTheme="minorHAnsi" w:hAnsiTheme="minorHAnsi"/>
                <w:sz w:val="22"/>
                <w:szCs w:val="22"/>
              </w:rPr>
              <w:t>eerkrachten zijn hier op getraind en een aantal leerkrachten hebben extra nascholing gevolgd (Master Sen gedrag, NLP, TA, Kanjertraining, Rots &amp; Water)</w:t>
            </w:r>
          </w:p>
        </w:tc>
      </w:tr>
      <w:tr w:rsidR="00F70F92" w:rsidRPr="0038649B" w:rsidTr="00465125">
        <w:tc>
          <w:tcPr>
            <w:tcW w:w="4322" w:type="dxa"/>
          </w:tcPr>
          <w:p w:rsidR="00F70F92" w:rsidRPr="00296737" w:rsidRDefault="00F70F92" w:rsidP="00465125">
            <w:pPr>
              <w:spacing w:before="100" w:beforeAutospacing="1" w:after="100" w:afterAutospacing="1" w:line="240" w:lineRule="auto"/>
              <w:rPr>
                <w:rFonts w:asciiTheme="minorHAnsi" w:eastAsia="Calibri" w:hAnsiTheme="minorHAnsi"/>
                <w:sz w:val="22"/>
                <w:szCs w:val="22"/>
              </w:rPr>
            </w:pPr>
            <w:r w:rsidRPr="00296737">
              <w:rPr>
                <w:rFonts w:asciiTheme="minorHAnsi" w:eastAsia="Calibri" w:hAnsiTheme="minorHAnsi"/>
                <w:sz w:val="22"/>
                <w:szCs w:val="22"/>
              </w:rPr>
              <w:t>Onderwijsprogramma en leerlijnen die zijn afgestemd op leerlingen met een minder dan gemiddelde intelligentie</w:t>
            </w:r>
          </w:p>
        </w:tc>
        <w:tc>
          <w:tcPr>
            <w:tcW w:w="4322" w:type="dxa"/>
          </w:tcPr>
          <w:p w:rsidR="00F70F92" w:rsidRPr="000213F2" w:rsidRDefault="00F70F92" w:rsidP="000213F2">
            <w:pPr>
              <w:rPr>
                <w:rFonts w:asciiTheme="minorHAnsi" w:hAnsiTheme="minorHAnsi"/>
                <w:sz w:val="22"/>
                <w:szCs w:val="22"/>
              </w:rPr>
            </w:pPr>
            <w:r w:rsidRPr="0038649B">
              <w:rPr>
                <w:rFonts w:asciiTheme="minorHAnsi" w:hAnsiTheme="minorHAnsi"/>
              </w:rPr>
              <w:t xml:space="preserve"> </w:t>
            </w:r>
            <w:r w:rsidRPr="00FE40E4">
              <w:rPr>
                <w:rFonts w:asciiTheme="minorHAnsi" w:hAnsiTheme="minorHAnsi"/>
                <w:sz w:val="22"/>
                <w:szCs w:val="22"/>
              </w:rPr>
              <w:t>Nee</w:t>
            </w:r>
            <w:r w:rsidR="002E2159">
              <w:rPr>
                <w:rFonts w:asciiTheme="minorHAnsi" w:hAnsiTheme="minorHAnsi"/>
                <w:sz w:val="22"/>
                <w:szCs w:val="22"/>
              </w:rPr>
              <w:t>, d</w:t>
            </w:r>
            <w:r w:rsidRPr="00FE40E4">
              <w:rPr>
                <w:rFonts w:asciiTheme="minorHAnsi" w:hAnsiTheme="minorHAnsi"/>
                <w:sz w:val="22"/>
                <w:szCs w:val="22"/>
              </w:rPr>
              <w:t>e leerlijnen zijn in ontwikkeling. Het KPC biedt ondersteuning hierin.</w:t>
            </w:r>
          </w:p>
        </w:tc>
      </w:tr>
      <w:tr w:rsidR="00F70F92" w:rsidRPr="00B30406" w:rsidTr="00465125">
        <w:tc>
          <w:tcPr>
            <w:tcW w:w="4322" w:type="dxa"/>
          </w:tcPr>
          <w:p w:rsidR="00F70F92" w:rsidRPr="00296737" w:rsidRDefault="00F70F92" w:rsidP="00465125">
            <w:pPr>
              <w:spacing w:before="100" w:beforeAutospacing="1" w:after="100" w:afterAutospacing="1" w:line="240" w:lineRule="auto"/>
              <w:rPr>
                <w:rFonts w:asciiTheme="minorHAnsi" w:eastAsia="Calibri" w:hAnsiTheme="minorHAnsi"/>
                <w:sz w:val="22"/>
                <w:szCs w:val="22"/>
              </w:rPr>
            </w:pPr>
            <w:r w:rsidRPr="00296737">
              <w:rPr>
                <w:rFonts w:asciiTheme="minorHAnsi" w:eastAsia="Calibri" w:hAnsiTheme="minorHAnsi"/>
                <w:sz w:val="22"/>
                <w:szCs w:val="22"/>
              </w:rPr>
              <w:t>Onderwijsprogramma en leerlijnen die zijn afgestemd op leerlingen met een meer dan gemiddelde intelligentie</w:t>
            </w:r>
          </w:p>
        </w:tc>
        <w:tc>
          <w:tcPr>
            <w:tcW w:w="4322" w:type="dxa"/>
          </w:tcPr>
          <w:p w:rsidR="00F70F92" w:rsidRPr="00296737" w:rsidRDefault="00F70F92" w:rsidP="00465125">
            <w:pPr>
              <w:spacing w:before="100" w:beforeAutospacing="1" w:after="100" w:afterAutospacing="1" w:line="240" w:lineRule="auto"/>
              <w:rPr>
                <w:rFonts w:ascii="Trebuchet MS" w:eastAsia="Calibri" w:hAnsi="Trebuchet MS"/>
                <w:sz w:val="22"/>
                <w:szCs w:val="22"/>
              </w:rPr>
            </w:pPr>
            <w:r w:rsidRPr="00296737">
              <w:rPr>
                <w:rFonts w:ascii="Trebuchet MS" w:eastAsia="Calibri" w:hAnsi="Trebuchet MS"/>
                <w:sz w:val="22"/>
                <w:szCs w:val="22"/>
              </w:rPr>
              <w:t>nvt</w:t>
            </w:r>
          </w:p>
        </w:tc>
      </w:tr>
    </w:tbl>
    <w:p w:rsidR="006D3D7D" w:rsidRDefault="000213F2">
      <w:r>
        <w:br/>
      </w:r>
      <w:r w:rsidR="008F6021" w:rsidRPr="00FE40E4">
        <w:t>De Savio is op dit moment goed in staat om leerlingen met uiteenlopende onderwijsbehoeften ondersteuning te bieden. Om dit te versterken zullen de leerlijnen de nodige aandacht krijgen in de komende periode.</w:t>
      </w:r>
    </w:p>
    <w:p w:rsidR="006D3D7D" w:rsidRDefault="008F6021" w:rsidP="000213F2">
      <w:pPr>
        <w:pStyle w:val="Kop2"/>
      </w:pPr>
      <w:bookmarkStart w:id="33" w:name="_Toc229998255"/>
      <w:bookmarkStart w:id="34" w:name="_Toc358884995"/>
      <w:r>
        <w:t>3.4.</w:t>
      </w:r>
      <w:r w:rsidR="000213F2">
        <w:t xml:space="preserve"> </w:t>
      </w:r>
      <w:r>
        <w:t>Onderwijsondersteuningsstructuur</w:t>
      </w:r>
      <w:bookmarkEnd w:id="33"/>
      <w:bookmarkEnd w:id="34"/>
    </w:p>
    <w:p w:rsidR="006D3D7D" w:rsidRDefault="008F6021" w:rsidP="000213F2">
      <w:pPr>
        <w:pStyle w:val="Kop3"/>
      </w:pPr>
      <w:bookmarkStart w:id="35" w:name="_Toc229998256"/>
      <w:bookmarkStart w:id="36" w:name="_Toc358884996"/>
      <w:r>
        <w:t>3.4.1.</w:t>
      </w:r>
      <w:r w:rsidR="000213F2">
        <w:t xml:space="preserve"> </w:t>
      </w:r>
      <w:r>
        <w:t>Deskundigheid</w:t>
      </w:r>
      <w:bookmarkEnd w:id="35"/>
      <w:bookmarkEnd w:id="36"/>
    </w:p>
    <w:tbl>
      <w:tblPr>
        <w:tblStyle w:val="LightGrid1PHPDOCX"/>
        <w:tblW w:w="0" w:type="auto"/>
        <w:tblCellSpacing w:w="0" w:type="dxa"/>
        <w:tblLook w:val="04A0"/>
      </w:tblPr>
      <w:tblGrid>
        <w:gridCol w:w="3326"/>
        <w:gridCol w:w="2165"/>
        <w:gridCol w:w="1935"/>
        <w:gridCol w:w="1297"/>
      </w:tblGrid>
      <w:tr w:rsidR="006D3D7D" w:rsidTr="000213F2">
        <w:trPr>
          <w:cnfStyle w:val="100000000000"/>
          <w:tblCellSpacing w:w="0" w:type="dxa"/>
        </w:trPr>
        <w:tc>
          <w:tcPr>
            <w:cnfStyle w:val="001000000000"/>
            <w:tcW w:w="0" w:type="auto"/>
            <w:vAlign w:val="center"/>
          </w:tcPr>
          <w:p w:rsidR="006D3D7D" w:rsidRDefault="006D3D7D"/>
        </w:tc>
        <w:tc>
          <w:tcPr>
            <w:tcW w:w="0" w:type="auto"/>
            <w:vAlign w:val="center"/>
          </w:tcPr>
          <w:p w:rsidR="006D3D7D" w:rsidRDefault="008F6021">
            <w:pPr>
              <w:cnfStyle w:val="100000000000"/>
            </w:pPr>
            <w:r>
              <w:rPr>
                <w:color w:val="000000"/>
                <w:position w:val="-2"/>
                <w:sz w:val="16"/>
              </w:rPr>
              <w:t>aanwezig zonder diploma</w:t>
            </w:r>
          </w:p>
        </w:tc>
        <w:tc>
          <w:tcPr>
            <w:tcW w:w="0" w:type="auto"/>
            <w:vAlign w:val="center"/>
          </w:tcPr>
          <w:p w:rsidR="006D3D7D" w:rsidRDefault="008F6021">
            <w:pPr>
              <w:cnfStyle w:val="100000000000"/>
            </w:pPr>
            <w:r>
              <w:rPr>
                <w:color w:val="000000"/>
                <w:position w:val="-2"/>
                <w:sz w:val="16"/>
              </w:rPr>
              <w:t>aanwezig met diploma</w:t>
            </w:r>
          </w:p>
        </w:tc>
        <w:tc>
          <w:tcPr>
            <w:tcW w:w="0" w:type="auto"/>
            <w:vAlign w:val="center"/>
          </w:tcPr>
          <w:p w:rsidR="006D3D7D" w:rsidRDefault="008F6021">
            <w:pPr>
              <w:cnfStyle w:val="100000000000"/>
            </w:pPr>
            <w:r>
              <w:rPr>
                <w:color w:val="000000"/>
                <w:position w:val="-2"/>
                <w:sz w:val="16"/>
              </w:rPr>
              <w:t>niet aanwezig</w:t>
            </w:r>
          </w:p>
        </w:tc>
      </w:tr>
      <w:tr w:rsidR="006D3D7D" w:rsidTr="000213F2">
        <w:trPr>
          <w:cnfStyle w:val="000000100000"/>
          <w:tblCellSpacing w:w="0" w:type="dxa"/>
        </w:trPr>
        <w:tc>
          <w:tcPr>
            <w:cnfStyle w:val="001000000000"/>
            <w:tcW w:w="0" w:type="auto"/>
            <w:vAlign w:val="center"/>
          </w:tcPr>
          <w:p w:rsidR="006D3D7D" w:rsidRDefault="008F6021">
            <w:r>
              <w:rPr>
                <w:color w:val="000000"/>
                <w:position w:val="-2"/>
                <w:sz w:val="16"/>
              </w:rPr>
              <w:t>Orthopedagoog</w:t>
            </w:r>
          </w:p>
        </w:tc>
        <w:tc>
          <w:tcPr>
            <w:tcW w:w="0" w:type="auto"/>
            <w:vAlign w:val="center"/>
          </w:tcPr>
          <w:p w:rsidR="006D3D7D" w:rsidRDefault="006D3D7D">
            <w:pPr>
              <w:cnfStyle w:val="000000100000"/>
            </w:pPr>
          </w:p>
        </w:tc>
        <w:tc>
          <w:tcPr>
            <w:tcW w:w="0" w:type="auto"/>
            <w:vAlign w:val="center"/>
          </w:tcPr>
          <w:p w:rsidR="006D3D7D" w:rsidRPr="007B48F4" w:rsidRDefault="006D3D7D">
            <w:pPr>
              <w:jc w:val="center"/>
              <w:cnfStyle w:val="000000100000"/>
              <w:rPr>
                <w:strike/>
              </w:rPr>
            </w:pPr>
          </w:p>
        </w:tc>
        <w:tc>
          <w:tcPr>
            <w:tcW w:w="0" w:type="auto"/>
            <w:vAlign w:val="center"/>
          </w:tcPr>
          <w:p w:rsidR="006D3D7D" w:rsidRPr="00296737" w:rsidRDefault="007B48F4">
            <w:pPr>
              <w:cnfStyle w:val="000000100000"/>
            </w:pPr>
            <w:r w:rsidRPr="00296737">
              <w:t xml:space="preserve">* </w:t>
            </w:r>
          </w:p>
        </w:tc>
      </w:tr>
      <w:tr w:rsidR="006D3D7D" w:rsidTr="000213F2">
        <w:trPr>
          <w:cnfStyle w:val="000000010000"/>
          <w:tblCellSpacing w:w="0" w:type="dxa"/>
        </w:trPr>
        <w:tc>
          <w:tcPr>
            <w:cnfStyle w:val="001000000000"/>
            <w:tcW w:w="0" w:type="auto"/>
            <w:vAlign w:val="center"/>
          </w:tcPr>
          <w:p w:rsidR="006D3D7D" w:rsidRDefault="008F6021">
            <w:r>
              <w:rPr>
                <w:color w:val="000000"/>
                <w:position w:val="-2"/>
                <w:sz w:val="16"/>
              </w:rPr>
              <w:t>Psycholoog</w:t>
            </w:r>
          </w:p>
        </w:tc>
        <w:tc>
          <w:tcPr>
            <w:tcW w:w="0" w:type="auto"/>
            <w:vAlign w:val="center"/>
          </w:tcPr>
          <w:p w:rsidR="006D3D7D" w:rsidRDefault="006D3D7D">
            <w:pPr>
              <w:cnfStyle w:val="000000010000"/>
            </w:pPr>
          </w:p>
        </w:tc>
        <w:tc>
          <w:tcPr>
            <w:tcW w:w="0" w:type="auto"/>
            <w:vAlign w:val="center"/>
          </w:tcPr>
          <w:p w:rsidR="006D3D7D" w:rsidRPr="00296737" w:rsidRDefault="007B48F4" w:rsidP="009A29E4">
            <w:pPr>
              <w:jc w:val="center"/>
              <w:cnfStyle w:val="000000010000"/>
            </w:pPr>
            <w:r w:rsidRPr="00296737">
              <w:t>*</w:t>
            </w:r>
          </w:p>
        </w:tc>
        <w:tc>
          <w:tcPr>
            <w:tcW w:w="0" w:type="auto"/>
            <w:vAlign w:val="center"/>
          </w:tcPr>
          <w:p w:rsidR="006D3D7D" w:rsidRDefault="006D3D7D">
            <w:pPr>
              <w:jc w:val="center"/>
              <w:cnfStyle w:val="000000010000"/>
            </w:pPr>
          </w:p>
        </w:tc>
      </w:tr>
      <w:tr w:rsidR="006D3D7D" w:rsidRPr="001919BE" w:rsidTr="000213F2">
        <w:trPr>
          <w:cnfStyle w:val="000000100000"/>
          <w:tblCellSpacing w:w="0" w:type="dxa"/>
        </w:trPr>
        <w:tc>
          <w:tcPr>
            <w:cnfStyle w:val="001000000000"/>
            <w:tcW w:w="0" w:type="auto"/>
            <w:vAlign w:val="center"/>
          </w:tcPr>
          <w:p w:rsidR="006D3D7D" w:rsidRPr="00296737" w:rsidRDefault="008F6021">
            <w:r w:rsidRPr="00296737">
              <w:rPr>
                <w:position w:val="-2"/>
                <w:sz w:val="16"/>
              </w:rPr>
              <w:t>Schoolmaatschappelijk werker</w:t>
            </w:r>
          </w:p>
        </w:tc>
        <w:tc>
          <w:tcPr>
            <w:tcW w:w="0" w:type="auto"/>
            <w:vAlign w:val="center"/>
          </w:tcPr>
          <w:p w:rsidR="006D3D7D" w:rsidRPr="001919BE" w:rsidRDefault="006D3D7D">
            <w:pPr>
              <w:jc w:val="center"/>
              <w:cnfStyle w:val="000000100000"/>
              <w:rPr>
                <w:color w:val="FF0000"/>
              </w:rPr>
            </w:pPr>
          </w:p>
        </w:tc>
        <w:tc>
          <w:tcPr>
            <w:tcW w:w="0" w:type="auto"/>
            <w:vAlign w:val="center"/>
          </w:tcPr>
          <w:p w:rsidR="006D3D7D" w:rsidRPr="00296737" w:rsidRDefault="001919BE" w:rsidP="001919BE">
            <w:pPr>
              <w:jc w:val="center"/>
              <w:cnfStyle w:val="000000100000"/>
            </w:pPr>
            <w:r w:rsidRPr="00296737">
              <w:t>*</w:t>
            </w:r>
          </w:p>
        </w:tc>
        <w:tc>
          <w:tcPr>
            <w:tcW w:w="0" w:type="auto"/>
            <w:vAlign w:val="center"/>
          </w:tcPr>
          <w:p w:rsidR="006D3D7D" w:rsidRPr="001919BE" w:rsidRDefault="006D3D7D">
            <w:pPr>
              <w:cnfStyle w:val="000000100000"/>
              <w:rPr>
                <w:color w:val="FF0000"/>
              </w:rPr>
            </w:pPr>
          </w:p>
        </w:tc>
      </w:tr>
      <w:tr w:rsidR="006D3D7D" w:rsidTr="000213F2">
        <w:trPr>
          <w:cnfStyle w:val="000000010000"/>
          <w:tblCellSpacing w:w="0" w:type="dxa"/>
        </w:trPr>
        <w:tc>
          <w:tcPr>
            <w:cnfStyle w:val="001000000000"/>
            <w:tcW w:w="0" w:type="auto"/>
            <w:vAlign w:val="center"/>
          </w:tcPr>
          <w:p w:rsidR="006D3D7D" w:rsidRDefault="008F6021">
            <w:r>
              <w:rPr>
                <w:color w:val="000000"/>
                <w:position w:val="-2"/>
                <w:sz w:val="16"/>
              </w:rPr>
              <w:t>Remedial teacher</w:t>
            </w:r>
          </w:p>
        </w:tc>
        <w:tc>
          <w:tcPr>
            <w:tcW w:w="0" w:type="auto"/>
            <w:vAlign w:val="center"/>
          </w:tcPr>
          <w:p w:rsidR="006D3D7D" w:rsidRDefault="006D3D7D">
            <w:pPr>
              <w:cnfStyle w:val="000000010000"/>
            </w:pPr>
          </w:p>
        </w:tc>
        <w:tc>
          <w:tcPr>
            <w:tcW w:w="0" w:type="auto"/>
            <w:vAlign w:val="center"/>
          </w:tcPr>
          <w:p w:rsidR="006D3D7D" w:rsidRDefault="001313D6" w:rsidP="00FE40E4">
            <w:pPr>
              <w:jc w:val="center"/>
              <w:cnfStyle w:val="000000010000"/>
            </w:pPr>
            <w:r>
              <w:rPr>
                <w:color w:val="000000"/>
                <w:position w:val="-2"/>
                <w:sz w:val="16"/>
              </w:rPr>
              <w:t>*</w:t>
            </w:r>
          </w:p>
        </w:tc>
        <w:tc>
          <w:tcPr>
            <w:tcW w:w="0" w:type="auto"/>
            <w:vAlign w:val="center"/>
          </w:tcPr>
          <w:p w:rsidR="006D3D7D" w:rsidRDefault="006D3D7D">
            <w:pPr>
              <w:jc w:val="center"/>
              <w:cnfStyle w:val="000000010000"/>
            </w:pPr>
          </w:p>
        </w:tc>
      </w:tr>
      <w:tr w:rsidR="006D3D7D" w:rsidTr="000213F2">
        <w:trPr>
          <w:cnfStyle w:val="000000100000"/>
          <w:tblCellSpacing w:w="0" w:type="dxa"/>
        </w:trPr>
        <w:tc>
          <w:tcPr>
            <w:cnfStyle w:val="001000000000"/>
            <w:tcW w:w="0" w:type="auto"/>
            <w:vAlign w:val="center"/>
          </w:tcPr>
          <w:p w:rsidR="006D3D7D" w:rsidRDefault="008F6021">
            <w:r>
              <w:rPr>
                <w:color w:val="000000"/>
                <w:position w:val="-2"/>
                <w:sz w:val="16"/>
              </w:rPr>
              <w:t>Motorische Remedial Teaching</w:t>
            </w:r>
          </w:p>
        </w:tc>
        <w:tc>
          <w:tcPr>
            <w:tcW w:w="0" w:type="auto"/>
            <w:vAlign w:val="center"/>
          </w:tcPr>
          <w:p w:rsidR="006D3D7D" w:rsidRDefault="006D3D7D">
            <w:pPr>
              <w:cnfStyle w:val="000000100000"/>
            </w:pPr>
          </w:p>
        </w:tc>
        <w:tc>
          <w:tcPr>
            <w:tcW w:w="0" w:type="auto"/>
            <w:vAlign w:val="center"/>
          </w:tcPr>
          <w:p w:rsidR="006D3D7D" w:rsidRDefault="001313D6">
            <w:pPr>
              <w:cnfStyle w:val="000000100000"/>
            </w:pPr>
            <w:r>
              <w:t xml:space="preserve"> </w:t>
            </w:r>
          </w:p>
        </w:tc>
        <w:tc>
          <w:tcPr>
            <w:tcW w:w="0" w:type="auto"/>
            <w:vAlign w:val="center"/>
          </w:tcPr>
          <w:p w:rsidR="006D3D7D" w:rsidRDefault="008F6021">
            <w:pPr>
              <w:jc w:val="center"/>
              <w:cnfStyle w:val="000000100000"/>
            </w:pPr>
            <w:r>
              <w:rPr>
                <w:color w:val="000000"/>
                <w:position w:val="-2"/>
                <w:sz w:val="16"/>
              </w:rPr>
              <w:t>*</w:t>
            </w:r>
          </w:p>
        </w:tc>
      </w:tr>
      <w:tr w:rsidR="006D3D7D" w:rsidTr="000213F2">
        <w:trPr>
          <w:cnfStyle w:val="000000010000"/>
          <w:tblCellSpacing w:w="0" w:type="dxa"/>
        </w:trPr>
        <w:tc>
          <w:tcPr>
            <w:cnfStyle w:val="001000000000"/>
            <w:tcW w:w="0" w:type="auto"/>
            <w:vAlign w:val="center"/>
          </w:tcPr>
          <w:p w:rsidR="006D3D7D" w:rsidRDefault="008F6021">
            <w:r>
              <w:rPr>
                <w:color w:val="000000"/>
                <w:position w:val="-2"/>
                <w:sz w:val="16"/>
              </w:rPr>
              <w:t>Intern Begeleider</w:t>
            </w:r>
          </w:p>
        </w:tc>
        <w:tc>
          <w:tcPr>
            <w:tcW w:w="0" w:type="auto"/>
            <w:vAlign w:val="center"/>
          </w:tcPr>
          <w:p w:rsidR="006D3D7D" w:rsidRDefault="006D3D7D">
            <w:pPr>
              <w:cnfStyle w:val="000000010000"/>
            </w:pPr>
          </w:p>
        </w:tc>
        <w:tc>
          <w:tcPr>
            <w:tcW w:w="0" w:type="auto"/>
            <w:vAlign w:val="center"/>
          </w:tcPr>
          <w:p w:rsidR="006D3D7D" w:rsidRDefault="008F6021">
            <w:pPr>
              <w:jc w:val="center"/>
              <w:cnfStyle w:val="000000010000"/>
            </w:pPr>
            <w:r>
              <w:rPr>
                <w:color w:val="000000"/>
                <w:position w:val="-2"/>
                <w:sz w:val="16"/>
              </w:rPr>
              <w:t>*</w:t>
            </w:r>
          </w:p>
        </w:tc>
        <w:tc>
          <w:tcPr>
            <w:tcW w:w="0" w:type="auto"/>
            <w:vAlign w:val="center"/>
          </w:tcPr>
          <w:p w:rsidR="006D3D7D" w:rsidRDefault="006D3D7D">
            <w:pPr>
              <w:cnfStyle w:val="000000010000"/>
            </w:pPr>
          </w:p>
        </w:tc>
      </w:tr>
      <w:tr w:rsidR="006D3D7D" w:rsidTr="000213F2">
        <w:trPr>
          <w:cnfStyle w:val="000000100000"/>
          <w:tblCellSpacing w:w="0" w:type="dxa"/>
        </w:trPr>
        <w:tc>
          <w:tcPr>
            <w:cnfStyle w:val="001000000000"/>
            <w:tcW w:w="0" w:type="auto"/>
            <w:vAlign w:val="center"/>
          </w:tcPr>
          <w:p w:rsidR="006D3D7D" w:rsidRDefault="008F6021">
            <w:r>
              <w:rPr>
                <w:color w:val="000000"/>
                <w:position w:val="-2"/>
                <w:sz w:val="16"/>
              </w:rPr>
              <w:t>Taal/leesspecialist</w:t>
            </w:r>
          </w:p>
        </w:tc>
        <w:tc>
          <w:tcPr>
            <w:tcW w:w="0" w:type="auto"/>
            <w:vAlign w:val="center"/>
          </w:tcPr>
          <w:p w:rsidR="006D3D7D" w:rsidRDefault="008F6021">
            <w:pPr>
              <w:jc w:val="center"/>
              <w:cnfStyle w:val="000000100000"/>
            </w:pPr>
            <w:r>
              <w:rPr>
                <w:color w:val="000000"/>
                <w:position w:val="-2"/>
                <w:sz w:val="16"/>
              </w:rPr>
              <w:t>*</w:t>
            </w: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r>
      <w:tr w:rsidR="006D3D7D" w:rsidTr="000213F2">
        <w:trPr>
          <w:cnfStyle w:val="000000010000"/>
          <w:tblCellSpacing w:w="0" w:type="dxa"/>
        </w:trPr>
        <w:tc>
          <w:tcPr>
            <w:cnfStyle w:val="001000000000"/>
            <w:tcW w:w="0" w:type="auto"/>
            <w:vAlign w:val="center"/>
          </w:tcPr>
          <w:p w:rsidR="006D3D7D" w:rsidRDefault="008F6021">
            <w:r>
              <w:rPr>
                <w:color w:val="000000"/>
                <w:position w:val="-2"/>
                <w:sz w:val="16"/>
              </w:rPr>
              <w:t>Rekenspecialist</w:t>
            </w:r>
          </w:p>
        </w:tc>
        <w:tc>
          <w:tcPr>
            <w:tcW w:w="0" w:type="auto"/>
            <w:vAlign w:val="center"/>
          </w:tcPr>
          <w:p w:rsidR="006D3D7D" w:rsidRDefault="008F6021">
            <w:pPr>
              <w:jc w:val="center"/>
              <w:cnfStyle w:val="000000010000"/>
            </w:pPr>
            <w:r>
              <w:rPr>
                <w:color w:val="000000"/>
                <w:position w:val="-2"/>
                <w:sz w:val="16"/>
              </w:rPr>
              <w:t>*</w:t>
            </w: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r>
      <w:tr w:rsidR="006D3D7D" w:rsidTr="000213F2">
        <w:trPr>
          <w:cnfStyle w:val="000000100000"/>
          <w:tblCellSpacing w:w="0" w:type="dxa"/>
        </w:trPr>
        <w:tc>
          <w:tcPr>
            <w:cnfStyle w:val="001000000000"/>
            <w:tcW w:w="0" w:type="auto"/>
            <w:vAlign w:val="center"/>
          </w:tcPr>
          <w:p w:rsidR="006D3D7D" w:rsidRDefault="008F6021">
            <w:r>
              <w:rPr>
                <w:color w:val="000000"/>
                <w:position w:val="-2"/>
                <w:sz w:val="16"/>
              </w:rPr>
              <w:t>Gedragsspecialist</w:t>
            </w:r>
          </w:p>
        </w:tc>
        <w:tc>
          <w:tcPr>
            <w:tcW w:w="0" w:type="auto"/>
            <w:vAlign w:val="center"/>
          </w:tcPr>
          <w:p w:rsidR="006D3D7D" w:rsidRDefault="006D3D7D">
            <w:pPr>
              <w:cnfStyle w:val="000000100000"/>
            </w:pPr>
          </w:p>
        </w:tc>
        <w:tc>
          <w:tcPr>
            <w:tcW w:w="0" w:type="auto"/>
            <w:vAlign w:val="center"/>
          </w:tcPr>
          <w:p w:rsidR="006D3D7D" w:rsidRDefault="008F6021">
            <w:pPr>
              <w:jc w:val="center"/>
              <w:cnfStyle w:val="000000100000"/>
            </w:pPr>
            <w:r>
              <w:rPr>
                <w:color w:val="000000"/>
                <w:position w:val="-2"/>
                <w:sz w:val="16"/>
              </w:rPr>
              <w:t>*</w:t>
            </w:r>
          </w:p>
        </w:tc>
        <w:tc>
          <w:tcPr>
            <w:tcW w:w="0" w:type="auto"/>
            <w:vAlign w:val="center"/>
          </w:tcPr>
          <w:p w:rsidR="006D3D7D" w:rsidRDefault="006D3D7D">
            <w:pPr>
              <w:cnfStyle w:val="000000100000"/>
            </w:pPr>
          </w:p>
        </w:tc>
      </w:tr>
      <w:tr w:rsidR="006D3D7D" w:rsidTr="000213F2">
        <w:trPr>
          <w:cnfStyle w:val="000000010000"/>
          <w:tblCellSpacing w:w="0" w:type="dxa"/>
        </w:trPr>
        <w:tc>
          <w:tcPr>
            <w:cnfStyle w:val="001000000000"/>
            <w:tcW w:w="0" w:type="auto"/>
            <w:vAlign w:val="center"/>
          </w:tcPr>
          <w:p w:rsidR="006D3D7D" w:rsidRDefault="008F6021">
            <w:r>
              <w:rPr>
                <w:color w:val="000000"/>
                <w:position w:val="-2"/>
                <w:sz w:val="16"/>
              </w:rPr>
              <w:t>Sociale vaardigheden specialist</w:t>
            </w:r>
          </w:p>
        </w:tc>
        <w:tc>
          <w:tcPr>
            <w:tcW w:w="0" w:type="auto"/>
            <w:vAlign w:val="center"/>
          </w:tcPr>
          <w:p w:rsidR="006D3D7D" w:rsidRDefault="008F6021">
            <w:pPr>
              <w:jc w:val="center"/>
              <w:cnfStyle w:val="000000010000"/>
            </w:pPr>
            <w:r>
              <w:rPr>
                <w:color w:val="000000"/>
                <w:position w:val="-2"/>
                <w:sz w:val="16"/>
              </w:rPr>
              <w:t>*</w:t>
            </w: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r>
      <w:tr w:rsidR="006D3D7D" w:rsidTr="000213F2">
        <w:trPr>
          <w:cnfStyle w:val="000000100000"/>
          <w:tblCellSpacing w:w="0" w:type="dxa"/>
        </w:trPr>
        <w:tc>
          <w:tcPr>
            <w:cnfStyle w:val="001000000000"/>
            <w:tcW w:w="0" w:type="auto"/>
            <w:vAlign w:val="center"/>
          </w:tcPr>
          <w:p w:rsidR="006D3D7D" w:rsidRDefault="008F6021">
            <w:r>
              <w:rPr>
                <w:color w:val="000000"/>
                <w:position w:val="-2"/>
                <w:sz w:val="16"/>
              </w:rPr>
              <w:t>Hoogbegaafdheid specialist</w:t>
            </w: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c>
          <w:tcPr>
            <w:tcW w:w="0" w:type="auto"/>
            <w:vAlign w:val="center"/>
          </w:tcPr>
          <w:p w:rsidR="006D3D7D" w:rsidRDefault="008F6021">
            <w:pPr>
              <w:jc w:val="center"/>
              <w:cnfStyle w:val="000000100000"/>
            </w:pPr>
            <w:r>
              <w:rPr>
                <w:color w:val="000000"/>
                <w:position w:val="-2"/>
                <w:sz w:val="16"/>
              </w:rPr>
              <w:t>*</w:t>
            </w:r>
          </w:p>
        </w:tc>
      </w:tr>
      <w:tr w:rsidR="006D3D7D" w:rsidTr="000213F2">
        <w:trPr>
          <w:cnfStyle w:val="000000010000"/>
          <w:tblCellSpacing w:w="0" w:type="dxa"/>
        </w:trPr>
        <w:tc>
          <w:tcPr>
            <w:cnfStyle w:val="001000000000"/>
            <w:tcW w:w="0" w:type="auto"/>
            <w:vAlign w:val="center"/>
          </w:tcPr>
          <w:p w:rsidR="006D3D7D" w:rsidRDefault="008F6021">
            <w:r>
              <w:rPr>
                <w:color w:val="000000"/>
                <w:position w:val="-2"/>
                <w:sz w:val="16"/>
              </w:rPr>
              <w:t>Dyslexie specialist</w:t>
            </w:r>
          </w:p>
        </w:tc>
        <w:tc>
          <w:tcPr>
            <w:tcW w:w="0" w:type="auto"/>
            <w:vAlign w:val="center"/>
          </w:tcPr>
          <w:p w:rsidR="006D3D7D" w:rsidRDefault="008F6021">
            <w:pPr>
              <w:jc w:val="center"/>
              <w:cnfStyle w:val="000000010000"/>
            </w:pPr>
            <w:r>
              <w:rPr>
                <w:color w:val="000000"/>
                <w:position w:val="-2"/>
                <w:sz w:val="16"/>
              </w:rPr>
              <w:t>*</w:t>
            </w: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r>
      <w:tr w:rsidR="006D3D7D" w:rsidTr="000213F2">
        <w:trPr>
          <w:cnfStyle w:val="000000100000"/>
          <w:tblCellSpacing w:w="0" w:type="dxa"/>
        </w:trPr>
        <w:tc>
          <w:tcPr>
            <w:cnfStyle w:val="001000000000"/>
            <w:tcW w:w="0" w:type="auto"/>
            <w:vAlign w:val="center"/>
          </w:tcPr>
          <w:p w:rsidR="006D3D7D" w:rsidRDefault="008F6021">
            <w:r>
              <w:rPr>
                <w:color w:val="000000"/>
                <w:position w:val="-2"/>
                <w:sz w:val="16"/>
              </w:rPr>
              <w:t>Speltherapeut</w:t>
            </w: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c>
          <w:tcPr>
            <w:tcW w:w="0" w:type="auto"/>
            <w:vAlign w:val="center"/>
          </w:tcPr>
          <w:p w:rsidR="006D3D7D" w:rsidRDefault="008F6021">
            <w:pPr>
              <w:jc w:val="center"/>
              <w:cnfStyle w:val="000000100000"/>
            </w:pPr>
            <w:r>
              <w:rPr>
                <w:color w:val="000000"/>
                <w:position w:val="-2"/>
                <w:sz w:val="16"/>
              </w:rPr>
              <w:t>*</w:t>
            </w:r>
          </w:p>
        </w:tc>
      </w:tr>
      <w:tr w:rsidR="006D3D7D" w:rsidTr="000213F2">
        <w:trPr>
          <w:cnfStyle w:val="000000010000"/>
          <w:tblCellSpacing w:w="0" w:type="dxa"/>
        </w:trPr>
        <w:tc>
          <w:tcPr>
            <w:cnfStyle w:val="001000000000"/>
            <w:tcW w:w="0" w:type="auto"/>
            <w:vAlign w:val="center"/>
          </w:tcPr>
          <w:p w:rsidR="006D3D7D" w:rsidRDefault="008F6021">
            <w:r>
              <w:rPr>
                <w:color w:val="000000"/>
                <w:position w:val="-2"/>
                <w:sz w:val="16"/>
              </w:rPr>
              <w:t>Coaching en Video Interactie Begeleiding</w:t>
            </w:r>
          </w:p>
        </w:tc>
        <w:tc>
          <w:tcPr>
            <w:tcW w:w="0" w:type="auto"/>
            <w:vAlign w:val="center"/>
          </w:tcPr>
          <w:p w:rsidR="006D3D7D" w:rsidRDefault="006D3D7D">
            <w:pPr>
              <w:cnfStyle w:val="000000010000"/>
            </w:pPr>
          </w:p>
        </w:tc>
        <w:tc>
          <w:tcPr>
            <w:tcW w:w="0" w:type="auto"/>
            <w:vAlign w:val="center"/>
          </w:tcPr>
          <w:p w:rsidR="006D3D7D" w:rsidRDefault="008F6021">
            <w:pPr>
              <w:jc w:val="center"/>
              <w:cnfStyle w:val="000000010000"/>
            </w:pPr>
            <w:r>
              <w:rPr>
                <w:color w:val="000000"/>
                <w:position w:val="-2"/>
                <w:sz w:val="16"/>
              </w:rPr>
              <w:t>*</w:t>
            </w:r>
          </w:p>
        </w:tc>
        <w:tc>
          <w:tcPr>
            <w:tcW w:w="0" w:type="auto"/>
            <w:vAlign w:val="center"/>
          </w:tcPr>
          <w:p w:rsidR="006D3D7D" w:rsidRDefault="006D3D7D">
            <w:pPr>
              <w:cnfStyle w:val="000000010000"/>
            </w:pPr>
          </w:p>
        </w:tc>
      </w:tr>
    </w:tbl>
    <w:p w:rsidR="006D3D7D" w:rsidRDefault="009A29E4" w:rsidP="002E2159">
      <w:pPr>
        <w:spacing w:after="0"/>
      </w:pPr>
      <w:r>
        <w:br/>
      </w:r>
      <w:r w:rsidR="008F6021">
        <w:t>Daarnaast zijn er de volgende deskundigen werkzaam in het team:</w:t>
      </w:r>
    </w:p>
    <w:p w:rsidR="00FE40E4" w:rsidRPr="00296737" w:rsidRDefault="00C06FEC" w:rsidP="00220B27">
      <w:pPr>
        <w:pStyle w:val="Lijstalinea"/>
        <w:numPr>
          <w:ilvl w:val="0"/>
          <w:numId w:val="5"/>
        </w:numPr>
        <w:spacing w:after="0"/>
      </w:pPr>
      <w:r w:rsidRPr="00296737">
        <w:t xml:space="preserve">Wekelijks zijn er 2 </w:t>
      </w:r>
      <w:r w:rsidR="002E2159" w:rsidRPr="00296737">
        <w:t>kinder</w:t>
      </w:r>
      <w:r w:rsidR="00FE40E4" w:rsidRPr="00296737">
        <w:t>fysiotherapeut</w:t>
      </w:r>
      <w:r w:rsidRPr="00296737">
        <w:t>en</w:t>
      </w:r>
    </w:p>
    <w:p w:rsidR="00FE40E4" w:rsidRDefault="00FE40E4" w:rsidP="00220B27">
      <w:pPr>
        <w:pStyle w:val="Lijstalinea"/>
        <w:numPr>
          <w:ilvl w:val="0"/>
          <w:numId w:val="5"/>
        </w:numPr>
        <w:spacing w:after="0"/>
      </w:pPr>
      <w:r>
        <w:t>E</w:t>
      </w:r>
      <w:r w:rsidR="008F6021" w:rsidRPr="00FE40E4">
        <w:t xml:space="preserve">r </w:t>
      </w:r>
      <w:r>
        <w:t xml:space="preserve">is </w:t>
      </w:r>
      <w:r w:rsidR="008F6021" w:rsidRPr="00FE40E4">
        <w:t>een logopediste werkzaam in school</w:t>
      </w:r>
    </w:p>
    <w:p w:rsidR="00FE40E4" w:rsidRDefault="00FE40E4" w:rsidP="00220B27">
      <w:pPr>
        <w:pStyle w:val="Lijstalinea"/>
        <w:numPr>
          <w:ilvl w:val="0"/>
          <w:numId w:val="5"/>
        </w:numPr>
        <w:spacing w:after="0"/>
      </w:pPr>
      <w:r>
        <w:t>Er is een coach/video interactie</w:t>
      </w:r>
      <w:r w:rsidR="00296737">
        <w:t xml:space="preserve"> begeleider die de groep ingaat</w:t>
      </w:r>
    </w:p>
    <w:p w:rsidR="001313D6" w:rsidRDefault="00FE40E4" w:rsidP="00220B27">
      <w:pPr>
        <w:pStyle w:val="Lijstalinea"/>
        <w:numPr>
          <w:ilvl w:val="0"/>
          <w:numId w:val="5"/>
        </w:numPr>
        <w:spacing w:after="0"/>
      </w:pPr>
      <w:r>
        <w:t>De or</w:t>
      </w:r>
      <w:r w:rsidR="001313D6">
        <w:t>thopedagoog</w:t>
      </w:r>
      <w:r>
        <w:t xml:space="preserve"> en schoolmaatschappelijk werker worden i</w:t>
      </w:r>
      <w:r w:rsidR="001313D6">
        <w:t xml:space="preserve">ngehuurd </w:t>
      </w:r>
    </w:p>
    <w:p w:rsidR="00F01484" w:rsidRDefault="00FE40E4" w:rsidP="00220B27">
      <w:pPr>
        <w:pStyle w:val="Lijstalinea"/>
        <w:numPr>
          <w:ilvl w:val="0"/>
          <w:numId w:val="5"/>
        </w:numPr>
        <w:spacing w:after="0"/>
      </w:pPr>
      <w:r>
        <w:t xml:space="preserve">De </w:t>
      </w:r>
      <w:r w:rsidR="00F01484">
        <w:t xml:space="preserve">Taalleesspecialist </w:t>
      </w:r>
      <w:r>
        <w:t xml:space="preserve">volgt </w:t>
      </w:r>
      <w:r w:rsidR="00F01484">
        <w:t>trainingen en modulen</w:t>
      </w:r>
    </w:p>
    <w:p w:rsidR="00FE40E4" w:rsidRDefault="00FE40E4" w:rsidP="002E2159">
      <w:pPr>
        <w:pStyle w:val="Lijstalinea"/>
        <w:spacing w:after="0"/>
      </w:pPr>
    </w:p>
    <w:p w:rsidR="006D3D7D" w:rsidRDefault="008F6021">
      <w:r w:rsidRPr="00FE40E4">
        <w:t>De Savioschool heeft op verschillende gebieden een brede en specialistische kennis. Deze kennis wordt nu vooral in gezet op de school zelf. In het afgelopen jaar is gestart om deze kennis te delen met IB'ers en leerkrachten</w:t>
      </w:r>
      <w:r w:rsidR="002E2159">
        <w:t xml:space="preserve"> van andere scholen </w:t>
      </w:r>
      <w:r w:rsidRPr="00FE40E4">
        <w:t xml:space="preserve">door </w:t>
      </w:r>
      <w:r w:rsidRPr="00FE40E4">
        <w:lastRenderedPageBreak/>
        <w:t xml:space="preserve">middel van het organiseren van een workshop. Met het oog op de toekomst zou er veel meer gebruik gemaakt kunnen worden van de kennis die binnen </w:t>
      </w:r>
      <w:r w:rsidR="002E2159">
        <w:t>de Savioschool aanwezig is</w:t>
      </w:r>
      <w:r w:rsidRPr="00FE40E4">
        <w:t>.</w:t>
      </w:r>
    </w:p>
    <w:p w:rsidR="006D3D7D" w:rsidRDefault="008F6021" w:rsidP="00363A86">
      <w:pPr>
        <w:pStyle w:val="Kop3"/>
      </w:pPr>
      <w:bookmarkStart w:id="37" w:name="_Toc229998257"/>
      <w:bookmarkStart w:id="38" w:name="_Toc358884997"/>
      <w:r>
        <w:t>3.4.2.</w:t>
      </w:r>
      <w:r w:rsidR="00363A86">
        <w:t xml:space="preserve"> </w:t>
      </w:r>
      <w:r>
        <w:t>Groepsgrootte en formatie</w:t>
      </w:r>
      <w:bookmarkEnd w:id="37"/>
      <w:bookmarkEnd w:id="38"/>
    </w:p>
    <w:p w:rsidR="006D3D7D" w:rsidRPr="00296737" w:rsidRDefault="008F6021">
      <w:r>
        <w:t xml:space="preserve">Het team bestaat uit </w:t>
      </w:r>
      <w:r w:rsidR="00FE40E4">
        <w:t xml:space="preserve">15 medewerkers en heeft een formatie van 9,2FTE en de </w:t>
      </w:r>
      <w:r>
        <w:t xml:space="preserve"> gemiddelde groepsgrootte is</w:t>
      </w:r>
      <w:r w:rsidR="00FE40E4">
        <w:t xml:space="preserve"> 13 leerlingen</w:t>
      </w:r>
      <w:r w:rsidR="00FE40E4" w:rsidRPr="00296737">
        <w:t>.</w:t>
      </w:r>
      <w:r w:rsidR="007B48F4" w:rsidRPr="00296737">
        <w:t xml:space="preserve"> Het aantal leerlingen daalt. We zien een wisselend beeld ontstaan in de groepsgrootte. </w:t>
      </w:r>
    </w:p>
    <w:p w:rsidR="00A547A7" w:rsidRPr="00296737" w:rsidRDefault="00A547A7">
      <w:r w:rsidRPr="00296737">
        <w:t xml:space="preserve">De onderwijsassistent wordt ingezet op de JRK  groep en geeft daarnaast ondersteuning </w:t>
      </w:r>
      <w:r w:rsidR="00C06FEC" w:rsidRPr="00296737">
        <w:t xml:space="preserve">buiten </w:t>
      </w:r>
      <w:r w:rsidRPr="00296737">
        <w:t>de groep (instructieverlenging)</w:t>
      </w:r>
      <w:r w:rsidR="00C06FEC" w:rsidRPr="00296737">
        <w:t xml:space="preserve"> aan leerlingen die extra ondersteuning nodig hebben</w:t>
      </w:r>
      <w:r w:rsidR="002E2159" w:rsidRPr="00296737">
        <w:t>.</w:t>
      </w:r>
    </w:p>
    <w:p w:rsidR="006D3D7D" w:rsidRDefault="008F6021">
      <w:r>
        <w:t>In onderstaande tabel is aangegeven hoeveel formatie er is voor de eerder ingevulde deskundigheid.</w:t>
      </w:r>
    </w:p>
    <w:tbl>
      <w:tblPr>
        <w:tblStyle w:val="LightGrid1PHPDOCX"/>
        <w:tblW w:w="8320" w:type="dxa"/>
        <w:tblCellSpacing w:w="0" w:type="dxa"/>
        <w:tblLook w:val="04A0"/>
      </w:tblPr>
      <w:tblGrid>
        <w:gridCol w:w="1965"/>
        <w:gridCol w:w="951"/>
        <w:gridCol w:w="951"/>
        <w:gridCol w:w="503"/>
        <w:gridCol w:w="503"/>
        <w:gridCol w:w="503"/>
        <w:gridCol w:w="503"/>
        <w:gridCol w:w="503"/>
        <w:gridCol w:w="646"/>
        <w:gridCol w:w="646"/>
        <w:gridCol w:w="646"/>
      </w:tblGrid>
      <w:tr w:rsidR="006D3D7D" w:rsidTr="00A547A7">
        <w:trPr>
          <w:cnfStyle w:val="100000000000"/>
          <w:tblCellSpacing w:w="0" w:type="dxa"/>
        </w:trPr>
        <w:tc>
          <w:tcPr>
            <w:cnfStyle w:val="001000000000"/>
            <w:tcW w:w="0" w:type="auto"/>
            <w:vAlign w:val="center"/>
          </w:tcPr>
          <w:p w:rsidR="006D3D7D" w:rsidRDefault="006D3D7D"/>
        </w:tc>
        <w:tc>
          <w:tcPr>
            <w:tcW w:w="0" w:type="auto"/>
            <w:vAlign w:val="center"/>
          </w:tcPr>
          <w:p w:rsidR="006D3D7D" w:rsidRDefault="008F6021">
            <w:pPr>
              <w:cnfStyle w:val="100000000000"/>
            </w:pPr>
            <w:r>
              <w:rPr>
                <w:color w:val="000000"/>
                <w:position w:val="-2"/>
                <w:sz w:val="16"/>
              </w:rPr>
              <w:t>niet aanwezig</w:t>
            </w:r>
          </w:p>
        </w:tc>
        <w:tc>
          <w:tcPr>
            <w:tcW w:w="0" w:type="auto"/>
            <w:vAlign w:val="center"/>
          </w:tcPr>
          <w:p w:rsidR="006D3D7D" w:rsidRDefault="008F6021">
            <w:pPr>
              <w:cnfStyle w:val="100000000000"/>
            </w:pPr>
            <w:r>
              <w:rPr>
                <w:color w:val="000000"/>
                <w:position w:val="-2"/>
                <w:sz w:val="16"/>
              </w:rPr>
              <w:t>wel aanwezig geen formatie</w:t>
            </w:r>
          </w:p>
        </w:tc>
        <w:tc>
          <w:tcPr>
            <w:tcW w:w="0" w:type="auto"/>
            <w:vAlign w:val="center"/>
          </w:tcPr>
          <w:p w:rsidR="006D3D7D" w:rsidRDefault="008F6021">
            <w:pPr>
              <w:cnfStyle w:val="100000000000"/>
            </w:pPr>
            <w:r>
              <w:rPr>
                <w:color w:val="000000"/>
                <w:position w:val="-2"/>
                <w:sz w:val="16"/>
              </w:rPr>
              <w:t>0,1</w:t>
            </w:r>
          </w:p>
        </w:tc>
        <w:tc>
          <w:tcPr>
            <w:tcW w:w="0" w:type="auto"/>
            <w:vAlign w:val="center"/>
          </w:tcPr>
          <w:p w:rsidR="006D3D7D" w:rsidRDefault="008F6021">
            <w:pPr>
              <w:cnfStyle w:val="100000000000"/>
            </w:pPr>
            <w:r>
              <w:rPr>
                <w:color w:val="000000"/>
                <w:position w:val="-2"/>
                <w:sz w:val="16"/>
              </w:rPr>
              <w:t>0,2</w:t>
            </w:r>
          </w:p>
        </w:tc>
        <w:tc>
          <w:tcPr>
            <w:tcW w:w="0" w:type="auto"/>
            <w:vAlign w:val="center"/>
          </w:tcPr>
          <w:p w:rsidR="006D3D7D" w:rsidRDefault="008F6021">
            <w:pPr>
              <w:cnfStyle w:val="100000000000"/>
            </w:pPr>
            <w:r>
              <w:rPr>
                <w:color w:val="000000"/>
                <w:position w:val="-2"/>
                <w:sz w:val="16"/>
              </w:rPr>
              <w:t>0,3</w:t>
            </w:r>
          </w:p>
        </w:tc>
        <w:tc>
          <w:tcPr>
            <w:tcW w:w="0" w:type="auto"/>
            <w:vAlign w:val="center"/>
          </w:tcPr>
          <w:p w:rsidR="006D3D7D" w:rsidRDefault="008F6021">
            <w:pPr>
              <w:cnfStyle w:val="100000000000"/>
            </w:pPr>
            <w:r>
              <w:rPr>
                <w:color w:val="000000"/>
                <w:position w:val="-2"/>
                <w:sz w:val="16"/>
              </w:rPr>
              <w:t>0,4</w:t>
            </w:r>
          </w:p>
        </w:tc>
        <w:tc>
          <w:tcPr>
            <w:tcW w:w="0" w:type="auto"/>
            <w:vAlign w:val="center"/>
          </w:tcPr>
          <w:p w:rsidR="006D3D7D" w:rsidRDefault="008F6021">
            <w:pPr>
              <w:cnfStyle w:val="100000000000"/>
            </w:pPr>
            <w:r>
              <w:rPr>
                <w:color w:val="000000"/>
                <w:position w:val="-2"/>
                <w:sz w:val="16"/>
              </w:rPr>
              <w:t>0,5</w:t>
            </w:r>
          </w:p>
        </w:tc>
        <w:tc>
          <w:tcPr>
            <w:tcW w:w="0" w:type="auto"/>
            <w:vAlign w:val="center"/>
          </w:tcPr>
          <w:p w:rsidR="006D3D7D" w:rsidRDefault="008F6021">
            <w:pPr>
              <w:cnfStyle w:val="100000000000"/>
            </w:pPr>
            <w:r>
              <w:rPr>
                <w:color w:val="000000"/>
                <w:position w:val="-2"/>
                <w:sz w:val="16"/>
              </w:rPr>
              <w:t>meer dan 0,5</w:t>
            </w:r>
          </w:p>
        </w:tc>
        <w:tc>
          <w:tcPr>
            <w:tcW w:w="0" w:type="auto"/>
            <w:vAlign w:val="center"/>
          </w:tcPr>
          <w:p w:rsidR="006D3D7D" w:rsidRDefault="008F6021">
            <w:pPr>
              <w:cnfStyle w:val="100000000000"/>
            </w:pPr>
            <w:r>
              <w:rPr>
                <w:color w:val="000000"/>
                <w:position w:val="-2"/>
                <w:sz w:val="16"/>
              </w:rPr>
              <w:t>meer dan 1</w:t>
            </w:r>
          </w:p>
        </w:tc>
        <w:tc>
          <w:tcPr>
            <w:tcW w:w="0" w:type="auto"/>
            <w:vAlign w:val="center"/>
          </w:tcPr>
          <w:p w:rsidR="006D3D7D" w:rsidRDefault="008F6021">
            <w:pPr>
              <w:cnfStyle w:val="100000000000"/>
            </w:pPr>
            <w:r>
              <w:rPr>
                <w:color w:val="000000"/>
                <w:position w:val="-2"/>
                <w:sz w:val="16"/>
              </w:rPr>
              <w:t>meer dan 2</w:t>
            </w:r>
          </w:p>
        </w:tc>
      </w:tr>
      <w:tr w:rsidR="006D3D7D" w:rsidTr="00A547A7">
        <w:trPr>
          <w:cnfStyle w:val="000000100000"/>
          <w:tblCellSpacing w:w="0" w:type="dxa"/>
        </w:trPr>
        <w:tc>
          <w:tcPr>
            <w:cnfStyle w:val="001000000000"/>
            <w:tcW w:w="0" w:type="auto"/>
            <w:vAlign w:val="center"/>
          </w:tcPr>
          <w:p w:rsidR="006D3D7D" w:rsidRDefault="008F6021">
            <w:r>
              <w:rPr>
                <w:color w:val="000000"/>
                <w:position w:val="-2"/>
                <w:sz w:val="16"/>
              </w:rPr>
              <w:t>Orthopedagoog</w:t>
            </w:r>
          </w:p>
        </w:tc>
        <w:tc>
          <w:tcPr>
            <w:tcW w:w="0" w:type="auto"/>
            <w:vAlign w:val="center"/>
          </w:tcPr>
          <w:p w:rsidR="006D3D7D" w:rsidRPr="00296737" w:rsidRDefault="007B48F4">
            <w:pPr>
              <w:cnfStyle w:val="000000100000"/>
            </w:pPr>
            <w:r w:rsidRPr="00296737">
              <w:t>*</w:t>
            </w: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c>
          <w:tcPr>
            <w:tcW w:w="0" w:type="auto"/>
            <w:vAlign w:val="center"/>
          </w:tcPr>
          <w:p w:rsidR="006D3D7D" w:rsidRDefault="006D3D7D">
            <w:pPr>
              <w:jc w:val="center"/>
              <w:cnfStyle w:val="000000100000"/>
            </w:pP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r>
      <w:tr w:rsidR="006D3D7D" w:rsidTr="00A547A7">
        <w:trPr>
          <w:cnfStyle w:val="000000010000"/>
          <w:tblCellSpacing w:w="0" w:type="dxa"/>
        </w:trPr>
        <w:tc>
          <w:tcPr>
            <w:cnfStyle w:val="001000000000"/>
            <w:tcW w:w="0" w:type="auto"/>
            <w:vAlign w:val="center"/>
          </w:tcPr>
          <w:p w:rsidR="006D3D7D" w:rsidRDefault="008F6021">
            <w:r>
              <w:rPr>
                <w:color w:val="000000"/>
                <w:position w:val="-2"/>
                <w:sz w:val="16"/>
              </w:rPr>
              <w:t>Psycholoog</w:t>
            </w:r>
          </w:p>
        </w:tc>
        <w:tc>
          <w:tcPr>
            <w:tcW w:w="0" w:type="auto"/>
            <w:vAlign w:val="center"/>
          </w:tcPr>
          <w:p w:rsidR="006D3D7D" w:rsidRDefault="006D3D7D">
            <w:pPr>
              <w:jc w:val="center"/>
              <w:cnfStyle w:val="000000010000"/>
            </w:pPr>
          </w:p>
        </w:tc>
        <w:tc>
          <w:tcPr>
            <w:tcW w:w="0" w:type="auto"/>
            <w:vAlign w:val="center"/>
          </w:tcPr>
          <w:p w:rsidR="006D3D7D" w:rsidRDefault="007B48F4">
            <w:pPr>
              <w:cnfStyle w:val="000000010000"/>
            </w:pPr>
            <w:r>
              <w:rPr>
                <w:color w:val="000000"/>
                <w:position w:val="-2"/>
                <w:sz w:val="16"/>
              </w:rPr>
              <w:t>*</w:t>
            </w: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c>
          <w:tcPr>
            <w:tcW w:w="0" w:type="auto"/>
            <w:vAlign w:val="center"/>
          </w:tcPr>
          <w:p w:rsidR="006D3D7D" w:rsidRDefault="007B48F4">
            <w:pPr>
              <w:cnfStyle w:val="000000010000"/>
            </w:pPr>
            <w:r>
              <w:t>*</w:t>
            </w: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r>
      <w:tr w:rsidR="006D3D7D" w:rsidTr="00A547A7">
        <w:trPr>
          <w:cnfStyle w:val="000000100000"/>
          <w:tblCellSpacing w:w="0" w:type="dxa"/>
        </w:trPr>
        <w:tc>
          <w:tcPr>
            <w:cnfStyle w:val="001000000000"/>
            <w:tcW w:w="0" w:type="auto"/>
            <w:vAlign w:val="center"/>
          </w:tcPr>
          <w:p w:rsidR="006D3D7D" w:rsidRDefault="008F6021">
            <w:r>
              <w:rPr>
                <w:color w:val="000000"/>
                <w:position w:val="-2"/>
                <w:sz w:val="16"/>
              </w:rPr>
              <w:t>Schoolmaatschappelijk werker</w:t>
            </w: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c>
          <w:tcPr>
            <w:tcW w:w="0" w:type="auto"/>
            <w:vAlign w:val="center"/>
          </w:tcPr>
          <w:p w:rsidR="006D3D7D" w:rsidRDefault="008F6021">
            <w:pPr>
              <w:jc w:val="center"/>
              <w:cnfStyle w:val="000000100000"/>
            </w:pPr>
            <w:r>
              <w:rPr>
                <w:color w:val="000000"/>
                <w:position w:val="-2"/>
                <w:sz w:val="16"/>
              </w:rPr>
              <w:t>*</w:t>
            </w: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r>
      <w:tr w:rsidR="006D3D7D" w:rsidTr="00A547A7">
        <w:trPr>
          <w:cnfStyle w:val="000000010000"/>
          <w:tblCellSpacing w:w="0" w:type="dxa"/>
        </w:trPr>
        <w:tc>
          <w:tcPr>
            <w:cnfStyle w:val="001000000000"/>
            <w:tcW w:w="0" w:type="auto"/>
            <w:vAlign w:val="center"/>
          </w:tcPr>
          <w:p w:rsidR="006D3D7D" w:rsidRDefault="008F6021">
            <w:r>
              <w:rPr>
                <w:color w:val="000000"/>
                <w:position w:val="-2"/>
                <w:sz w:val="16"/>
              </w:rPr>
              <w:t>Remedial teacher</w:t>
            </w:r>
          </w:p>
        </w:tc>
        <w:tc>
          <w:tcPr>
            <w:tcW w:w="0" w:type="auto"/>
            <w:vAlign w:val="center"/>
          </w:tcPr>
          <w:p w:rsidR="006D3D7D" w:rsidRDefault="008F6021">
            <w:pPr>
              <w:jc w:val="center"/>
              <w:cnfStyle w:val="000000010000"/>
            </w:pPr>
            <w:r>
              <w:rPr>
                <w:color w:val="000000"/>
                <w:position w:val="-2"/>
                <w:sz w:val="16"/>
              </w:rPr>
              <w:t>*</w:t>
            </w: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r>
      <w:tr w:rsidR="006D3D7D" w:rsidTr="00A547A7">
        <w:trPr>
          <w:cnfStyle w:val="000000100000"/>
          <w:tblCellSpacing w:w="0" w:type="dxa"/>
        </w:trPr>
        <w:tc>
          <w:tcPr>
            <w:cnfStyle w:val="001000000000"/>
            <w:tcW w:w="0" w:type="auto"/>
            <w:vAlign w:val="center"/>
          </w:tcPr>
          <w:p w:rsidR="006D3D7D" w:rsidRDefault="008F6021">
            <w:r>
              <w:rPr>
                <w:color w:val="000000"/>
                <w:position w:val="-2"/>
                <w:sz w:val="16"/>
              </w:rPr>
              <w:t>Motorische remedial teacher</w:t>
            </w:r>
          </w:p>
        </w:tc>
        <w:tc>
          <w:tcPr>
            <w:tcW w:w="0" w:type="auto"/>
            <w:vAlign w:val="center"/>
          </w:tcPr>
          <w:p w:rsidR="006D3D7D" w:rsidRDefault="008F6021">
            <w:pPr>
              <w:jc w:val="center"/>
              <w:cnfStyle w:val="000000100000"/>
            </w:pPr>
            <w:r>
              <w:rPr>
                <w:color w:val="000000"/>
                <w:position w:val="-2"/>
                <w:sz w:val="16"/>
              </w:rPr>
              <w:t>*</w:t>
            </w: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r>
      <w:tr w:rsidR="006D3D7D" w:rsidTr="00A547A7">
        <w:trPr>
          <w:cnfStyle w:val="000000010000"/>
          <w:tblCellSpacing w:w="0" w:type="dxa"/>
        </w:trPr>
        <w:tc>
          <w:tcPr>
            <w:cnfStyle w:val="001000000000"/>
            <w:tcW w:w="0" w:type="auto"/>
            <w:vAlign w:val="center"/>
          </w:tcPr>
          <w:p w:rsidR="006D3D7D" w:rsidRDefault="008F6021">
            <w:r>
              <w:rPr>
                <w:color w:val="000000"/>
                <w:position w:val="-2"/>
                <w:sz w:val="16"/>
              </w:rPr>
              <w:t>Intern begeleider</w:t>
            </w: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c>
          <w:tcPr>
            <w:tcW w:w="0" w:type="auto"/>
            <w:vAlign w:val="center"/>
          </w:tcPr>
          <w:p w:rsidR="006D3D7D" w:rsidRDefault="008F6021">
            <w:pPr>
              <w:jc w:val="center"/>
              <w:cnfStyle w:val="000000010000"/>
            </w:pPr>
            <w:r>
              <w:rPr>
                <w:color w:val="000000"/>
                <w:position w:val="-2"/>
                <w:sz w:val="16"/>
              </w:rPr>
              <w:t>*</w:t>
            </w: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r>
      <w:tr w:rsidR="006D3D7D" w:rsidTr="00A547A7">
        <w:trPr>
          <w:cnfStyle w:val="000000100000"/>
          <w:tblCellSpacing w:w="0" w:type="dxa"/>
        </w:trPr>
        <w:tc>
          <w:tcPr>
            <w:cnfStyle w:val="001000000000"/>
            <w:tcW w:w="0" w:type="auto"/>
            <w:vAlign w:val="center"/>
          </w:tcPr>
          <w:p w:rsidR="006D3D7D" w:rsidRDefault="008F6021">
            <w:r>
              <w:rPr>
                <w:color w:val="000000"/>
                <w:position w:val="-2"/>
                <w:sz w:val="16"/>
              </w:rPr>
              <w:t>Taal/leesspecialist</w:t>
            </w:r>
          </w:p>
        </w:tc>
        <w:tc>
          <w:tcPr>
            <w:tcW w:w="0" w:type="auto"/>
            <w:vAlign w:val="center"/>
          </w:tcPr>
          <w:p w:rsidR="006D3D7D" w:rsidRDefault="006D3D7D">
            <w:pPr>
              <w:cnfStyle w:val="000000100000"/>
            </w:pPr>
          </w:p>
        </w:tc>
        <w:tc>
          <w:tcPr>
            <w:tcW w:w="0" w:type="auto"/>
            <w:vAlign w:val="center"/>
          </w:tcPr>
          <w:p w:rsidR="006D3D7D" w:rsidRDefault="008F6021">
            <w:pPr>
              <w:jc w:val="center"/>
              <w:cnfStyle w:val="000000100000"/>
            </w:pPr>
            <w:r>
              <w:rPr>
                <w:color w:val="000000"/>
                <w:position w:val="-2"/>
                <w:sz w:val="16"/>
              </w:rPr>
              <w:t>*</w:t>
            </w: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r>
      <w:tr w:rsidR="006D3D7D" w:rsidTr="00A547A7">
        <w:trPr>
          <w:cnfStyle w:val="000000010000"/>
          <w:tblCellSpacing w:w="0" w:type="dxa"/>
        </w:trPr>
        <w:tc>
          <w:tcPr>
            <w:cnfStyle w:val="001000000000"/>
            <w:tcW w:w="0" w:type="auto"/>
            <w:vAlign w:val="center"/>
          </w:tcPr>
          <w:p w:rsidR="006D3D7D" w:rsidRDefault="008F6021">
            <w:r>
              <w:rPr>
                <w:color w:val="000000"/>
                <w:position w:val="-2"/>
                <w:sz w:val="16"/>
              </w:rPr>
              <w:t>Rekenspecialist</w:t>
            </w:r>
          </w:p>
        </w:tc>
        <w:tc>
          <w:tcPr>
            <w:tcW w:w="0" w:type="auto"/>
            <w:vAlign w:val="center"/>
          </w:tcPr>
          <w:p w:rsidR="006D3D7D" w:rsidRDefault="006D3D7D">
            <w:pPr>
              <w:cnfStyle w:val="000000010000"/>
            </w:pPr>
          </w:p>
        </w:tc>
        <w:tc>
          <w:tcPr>
            <w:tcW w:w="0" w:type="auto"/>
            <w:vAlign w:val="center"/>
          </w:tcPr>
          <w:p w:rsidR="006D3D7D" w:rsidRDefault="008F6021">
            <w:pPr>
              <w:jc w:val="center"/>
              <w:cnfStyle w:val="000000010000"/>
            </w:pPr>
            <w:r>
              <w:rPr>
                <w:color w:val="000000"/>
                <w:position w:val="-2"/>
                <w:sz w:val="16"/>
              </w:rPr>
              <w:t>*</w:t>
            </w: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r>
      <w:tr w:rsidR="006D3D7D" w:rsidTr="00A547A7">
        <w:trPr>
          <w:cnfStyle w:val="000000100000"/>
          <w:tblCellSpacing w:w="0" w:type="dxa"/>
        </w:trPr>
        <w:tc>
          <w:tcPr>
            <w:cnfStyle w:val="001000000000"/>
            <w:tcW w:w="0" w:type="auto"/>
            <w:vAlign w:val="center"/>
          </w:tcPr>
          <w:p w:rsidR="006D3D7D" w:rsidRDefault="008F6021">
            <w:r>
              <w:rPr>
                <w:color w:val="000000"/>
                <w:position w:val="-2"/>
                <w:sz w:val="16"/>
              </w:rPr>
              <w:t>Gedragsspecialist</w:t>
            </w:r>
          </w:p>
        </w:tc>
        <w:tc>
          <w:tcPr>
            <w:tcW w:w="0" w:type="auto"/>
            <w:vAlign w:val="center"/>
          </w:tcPr>
          <w:p w:rsidR="006D3D7D" w:rsidRDefault="006D3D7D">
            <w:pPr>
              <w:cnfStyle w:val="000000100000"/>
            </w:pPr>
          </w:p>
        </w:tc>
        <w:tc>
          <w:tcPr>
            <w:tcW w:w="0" w:type="auto"/>
            <w:vAlign w:val="center"/>
          </w:tcPr>
          <w:p w:rsidR="006D3D7D" w:rsidRDefault="008F6021">
            <w:pPr>
              <w:jc w:val="center"/>
              <w:cnfStyle w:val="000000100000"/>
            </w:pPr>
            <w:r>
              <w:rPr>
                <w:color w:val="000000"/>
                <w:position w:val="-2"/>
                <w:sz w:val="16"/>
              </w:rPr>
              <w:t>*</w:t>
            </w: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r>
      <w:tr w:rsidR="006D3D7D" w:rsidTr="00A547A7">
        <w:trPr>
          <w:cnfStyle w:val="000000010000"/>
          <w:tblCellSpacing w:w="0" w:type="dxa"/>
        </w:trPr>
        <w:tc>
          <w:tcPr>
            <w:cnfStyle w:val="001000000000"/>
            <w:tcW w:w="0" w:type="auto"/>
            <w:vAlign w:val="center"/>
          </w:tcPr>
          <w:p w:rsidR="006D3D7D" w:rsidRDefault="008F6021">
            <w:r>
              <w:rPr>
                <w:color w:val="000000"/>
                <w:position w:val="-2"/>
                <w:sz w:val="16"/>
              </w:rPr>
              <w:t>Sociale vaardigheden specialist</w:t>
            </w:r>
          </w:p>
        </w:tc>
        <w:tc>
          <w:tcPr>
            <w:tcW w:w="0" w:type="auto"/>
            <w:vAlign w:val="center"/>
          </w:tcPr>
          <w:p w:rsidR="006D3D7D" w:rsidRDefault="006D3D7D">
            <w:pPr>
              <w:cnfStyle w:val="000000010000"/>
            </w:pPr>
          </w:p>
        </w:tc>
        <w:tc>
          <w:tcPr>
            <w:tcW w:w="0" w:type="auto"/>
            <w:vAlign w:val="center"/>
          </w:tcPr>
          <w:p w:rsidR="006D3D7D" w:rsidRDefault="008F6021">
            <w:pPr>
              <w:jc w:val="center"/>
              <w:cnfStyle w:val="000000010000"/>
            </w:pPr>
            <w:r>
              <w:rPr>
                <w:color w:val="000000"/>
                <w:position w:val="-2"/>
                <w:sz w:val="16"/>
              </w:rPr>
              <w:t>*</w:t>
            </w: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r>
      <w:tr w:rsidR="006D3D7D" w:rsidTr="00A547A7">
        <w:trPr>
          <w:cnfStyle w:val="000000100000"/>
          <w:tblCellSpacing w:w="0" w:type="dxa"/>
        </w:trPr>
        <w:tc>
          <w:tcPr>
            <w:cnfStyle w:val="001000000000"/>
            <w:tcW w:w="0" w:type="auto"/>
            <w:vAlign w:val="center"/>
          </w:tcPr>
          <w:p w:rsidR="006D3D7D" w:rsidRDefault="008F6021">
            <w:r>
              <w:rPr>
                <w:color w:val="000000"/>
                <w:position w:val="-2"/>
                <w:sz w:val="16"/>
              </w:rPr>
              <w:t>Hoogbegaafdheid specialist</w:t>
            </w:r>
          </w:p>
        </w:tc>
        <w:tc>
          <w:tcPr>
            <w:tcW w:w="0" w:type="auto"/>
            <w:vAlign w:val="center"/>
          </w:tcPr>
          <w:p w:rsidR="006D3D7D" w:rsidRDefault="008F6021">
            <w:pPr>
              <w:jc w:val="center"/>
              <w:cnfStyle w:val="000000100000"/>
            </w:pPr>
            <w:r>
              <w:rPr>
                <w:color w:val="000000"/>
                <w:position w:val="-2"/>
                <w:sz w:val="16"/>
              </w:rPr>
              <w:t>*</w:t>
            </w: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r>
      <w:tr w:rsidR="006D3D7D" w:rsidTr="00A547A7">
        <w:trPr>
          <w:cnfStyle w:val="000000010000"/>
          <w:tblCellSpacing w:w="0" w:type="dxa"/>
        </w:trPr>
        <w:tc>
          <w:tcPr>
            <w:cnfStyle w:val="001000000000"/>
            <w:tcW w:w="0" w:type="auto"/>
            <w:vAlign w:val="center"/>
          </w:tcPr>
          <w:p w:rsidR="006D3D7D" w:rsidRDefault="008F6021">
            <w:r>
              <w:rPr>
                <w:color w:val="000000"/>
                <w:position w:val="-2"/>
                <w:sz w:val="16"/>
              </w:rPr>
              <w:t>Dyslexiespecialist</w:t>
            </w: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c>
          <w:tcPr>
            <w:tcW w:w="0" w:type="auto"/>
            <w:vAlign w:val="center"/>
          </w:tcPr>
          <w:p w:rsidR="006D3D7D" w:rsidRDefault="008F6021">
            <w:pPr>
              <w:jc w:val="center"/>
              <w:cnfStyle w:val="000000010000"/>
            </w:pPr>
            <w:r>
              <w:rPr>
                <w:color w:val="000000"/>
                <w:position w:val="-2"/>
                <w:sz w:val="16"/>
              </w:rPr>
              <w:t>*</w:t>
            </w: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r>
      <w:tr w:rsidR="006D3D7D" w:rsidTr="00A547A7">
        <w:trPr>
          <w:cnfStyle w:val="000000100000"/>
          <w:tblCellSpacing w:w="0" w:type="dxa"/>
        </w:trPr>
        <w:tc>
          <w:tcPr>
            <w:cnfStyle w:val="001000000000"/>
            <w:tcW w:w="0" w:type="auto"/>
            <w:vAlign w:val="center"/>
          </w:tcPr>
          <w:p w:rsidR="006D3D7D" w:rsidRDefault="008F6021">
            <w:r>
              <w:rPr>
                <w:color w:val="000000"/>
                <w:position w:val="-2"/>
                <w:sz w:val="16"/>
              </w:rPr>
              <w:t>Speltherapeut</w:t>
            </w:r>
          </w:p>
        </w:tc>
        <w:tc>
          <w:tcPr>
            <w:tcW w:w="0" w:type="auto"/>
            <w:vAlign w:val="center"/>
          </w:tcPr>
          <w:p w:rsidR="006D3D7D" w:rsidRDefault="008F6021">
            <w:pPr>
              <w:jc w:val="center"/>
              <w:cnfStyle w:val="000000100000"/>
            </w:pPr>
            <w:r>
              <w:rPr>
                <w:color w:val="000000"/>
                <w:position w:val="-2"/>
                <w:sz w:val="16"/>
              </w:rPr>
              <w:t>*</w:t>
            </w: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r>
      <w:tr w:rsidR="006D3D7D" w:rsidTr="00A547A7">
        <w:trPr>
          <w:cnfStyle w:val="000000010000"/>
          <w:tblCellSpacing w:w="0" w:type="dxa"/>
        </w:trPr>
        <w:tc>
          <w:tcPr>
            <w:cnfStyle w:val="001000000000"/>
            <w:tcW w:w="0" w:type="auto"/>
            <w:vAlign w:val="center"/>
          </w:tcPr>
          <w:p w:rsidR="006D3D7D" w:rsidRDefault="008F6021">
            <w:r>
              <w:rPr>
                <w:color w:val="000000"/>
                <w:position w:val="-2"/>
                <w:sz w:val="16"/>
              </w:rPr>
              <w:t>Coaching en video interactie specialist</w:t>
            </w:r>
          </w:p>
        </w:tc>
        <w:tc>
          <w:tcPr>
            <w:tcW w:w="0" w:type="auto"/>
            <w:vAlign w:val="center"/>
          </w:tcPr>
          <w:p w:rsidR="006D3D7D" w:rsidRDefault="006D3D7D">
            <w:pPr>
              <w:cnfStyle w:val="000000010000"/>
            </w:pPr>
          </w:p>
        </w:tc>
        <w:tc>
          <w:tcPr>
            <w:tcW w:w="0" w:type="auto"/>
            <w:vAlign w:val="center"/>
          </w:tcPr>
          <w:p w:rsidR="006D3D7D" w:rsidRDefault="008F6021">
            <w:pPr>
              <w:jc w:val="center"/>
              <w:cnfStyle w:val="000000010000"/>
            </w:pPr>
            <w:r>
              <w:rPr>
                <w:color w:val="000000"/>
                <w:position w:val="-2"/>
                <w:sz w:val="16"/>
              </w:rPr>
              <w:t>*</w:t>
            </w: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r>
    </w:tbl>
    <w:p w:rsidR="00A547A7" w:rsidRDefault="00363A86" w:rsidP="00A547A7">
      <w:r>
        <w:br/>
      </w:r>
      <w:r w:rsidR="00A547A7">
        <w:t>De school beschikt over twee logopedisten. E</w:t>
      </w:r>
      <w:r w:rsidR="001B07B1">
        <w:t>é</w:t>
      </w:r>
      <w:r w:rsidR="00A547A7">
        <w:t>n logopediste staat op de formatie</w:t>
      </w:r>
      <w:r w:rsidR="001B07B1">
        <w:t>,</w:t>
      </w:r>
      <w:r w:rsidR="00A547A7">
        <w:t xml:space="preserve"> is ook dyslexiespecialist en bewaakt de werkwijze conform het protocol leesproblemen en dyslexie. Het borgen van het werken volgens het protocol is een ontwikkelpunt. </w:t>
      </w:r>
    </w:p>
    <w:p w:rsidR="00C06FEC" w:rsidRDefault="00A547A7" w:rsidP="00A547A7">
      <w:r>
        <w:t xml:space="preserve">De andere logopediste is deels in dienst en heeft een eigen praktijk. </w:t>
      </w:r>
      <w:r w:rsidR="002E2159">
        <w:t xml:space="preserve">De school </w:t>
      </w:r>
      <w:r>
        <w:t>werkt actief samen met studenten in opleiding (PABO) aankomende  pedagogisch medewerkers en onderwijsassistenten.</w:t>
      </w:r>
      <w:r w:rsidR="002E2159">
        <w:t xml:space="preserve"> Zij bieden ook extra ondersteuning in de groep.</w:t>
      </w:r>
    </w:p>
    <w:p w:rsidR="00C06FEC" w:rsidRDefault="00C06FEC">
      <w:r>
        <w:br w:type="page"/>
      </w:r>
    </w:p>
    <w:p w:rsidR="00A547A7" w:rsidRDefault="00A547A7" w:rsidP="00A547A7"/>
    <w:p w:rsidR="006D3D7D" w:rsidRDefault="00FE40E4" w:rsidP="002E2159">
      <w:pPr>
        <w:spacing w:after="0"/>
      </w:pPr>
      <w:r>
        <w:t>Op team niveau is ook deskundigheid opgebouwd:</w:t>
      </w:r>
    </w:p>
    <w:p w:rsidR="00FE40E4" w:rsidRDefault="00FE40E4" w:rsidP="00220B27">
      <w:pPr>
        <w:pStyle w:val="Lijstalinea"/>
        <w:numPr>
          <w:ilvl w:val="0"/>
          <w:numId w:val="6"/>
        </w:numPr>
        <w:spacing w:after="0"/>
      </w:pPr>
      <w:r>
        <w:t xml:space="preserve">Kanjertraining </w:t>
      </w:r>
    </w:p>
    <w:p w:rsidR="00FE40E4" w:rsidRDefault="00FE40E4" w:rsidP="00220B27">
      <w:pPr>
        <w:pStyle w:val="Lijstalinea"/>
        <w:numPr>
          <w:ilvl w:val="0"/>
          <w:numId w:val="6"/>
        </w:numPr>
        <w:spacing w:after="0"/>
      </w:pPr>
      <w:r>
        <w:t>Rots en water training</w:t>
      </w:r>
    </w:p>
    <w:p w:rsidR="00FE40E4" w:rsidRDefault="00FE40E4" w:rsidP="00220B27">
      <w:pPr>
        <w:pStyle w:val="Lijstalinea"/>
        <w:numPr>
          <w:ilvl w:val="0"/>
          <w:numId w:val="6"/>
        </w:numPr>
        <w:spacing w:after="0"/>
      </w:pPr>
      <w:r>
        <w:t xml:space="preserve">Invoering </w:t>
      </w:r>
      <w:r w:rsidR="002E2159">
        <w:t>(</w:t>
      </w:r>
      <w:r w:rsidR="00F01484">
        <w:t>deel)\taaltrapeze</w:t>
      </w:r>
    </w:p>
    <w:p w:rsidR="00F01484" w:rsidRDefault="00F01484" w:rsidP="00220B27">
      <w:pPr>
        <w:pStyle w:val="Lijstalinea"/>
        <w:numPr>
          <w:ilvl w:val="0"/>
          <w:numId w:val="6"/>
        </w:numPr>
        <w:spacing w:after="0"/>
      </w:pPr>
      <w:r>
        <w:t xml:space="preserve">1 zorgroute </w:t>
      </w:r>
      <w:r w:rsidR="00FE40E4">
        <w:t>CED</w:t>
      </w:r>
      <w:r>
        <w:t xml:space="preserve"> ( 2 jaar)</w:t>
      </w:r>
    </w:p>
    <w:p w:rsidR="00FE40E4" w:rsidRDefault="00F01484" w:rsidP="00220B27">
      <w:pPr>
        <w:pStyle w:val="Lijstalinea"/>
        <w:numPr>
          <w:ilvl w:val="0"/>
          <w:numId w:val="6"/>
        </w:numPr>
        <w:spacing w:after="0"/>
      </w:pPr>
      <w:r>
        <w:t>Transactionele analyse</w:t>
      </w:r>
      <w:r w:rsidR="00FE40E4">
        <w:t xml:space="preserve"> (communicatie)</w:t>
      </w:r>
      <w:r>
        <w:t xml:space="preserve">, </w:t>
      </w:r>
    </w:p>
    <w:p w:rsidR="00FE40E4" w:rsidRDefault="00FE40E4" w:rsidP="00220B27">
      <w:pPr>
        <w:pStyle w:val="Lijstalinea"/>
        <w:numPr>
          <w:ilvl w:val="0"/>
          <w:numId w:val="6"/>
        </w:numPr>
        <w:spacing w:after="0"/>
      </w:pPr>
      <w:r>
        <w:t>H</w:t>
      </w:r>
      <w:r w:rsidR="00F01484">
        <w:t>andelingsgericht werken rekenen (</w:t>
      </w:r>
      <w:r>
        <w:t>wordt nog vervolgd i.v.m. borgen)</w:t>
      </w:r>
      <w:r w:rsidR="00F01484">
        <w:t xml:space="preserve">, </w:t>
      </w:r>
    </w:p>
    <w:p w:rsidR="00F01484" w:rsidRDefault="00FE40E4" w:rsidP="00220B27">
      <w:pPr>
        <w:pStyle w:val="Lijstalinea"/>
        <w:numPr>
          <w:ilvl w:val="0"/>
          <w:numId w:val="6"/>
        </w:numPr>
        <w:spacing w:after="0"/>
      </w:pPr>
      <w:r>
        <w:t>C</w:t>
      </w:r>
      <w:r w:rsidR="00F01484">
        <w:t xml:space="preserve">oöperatieve leervormen, </w:t>
      </w:r>
    </w:p>
    <w:p w:rsidR="00F01484" w:rsidRDefault="002E2159" w:rsidP="00220B27">
      <w:pPr>
        <w:pStyle w:val="Lijstalinea"/>
        <w:numPr>
          <w:ilvl w:val="0"/>
          <w:numId w:val="6"/>
        </w:numPr>
        <w:spacing w:after="0"/>
      </w:pPr>
      <w:r>
        <w:t>S</w:t>
      </w:r>
      <w:r w:rsidR="00F01484">
        <w:t xml:space="preserve">tudiedag dyslexie. </w:t>
      </w:r>
    </w:p>
    <w:p w:rsidR="002E2159" w:rsidRDefault="002E2159" w:rsidP="00220B27">
      <w:pPr>
        <w:pStyle w:val="Lijstalinea"/>
        <w:numPr>
          <w:ilvl w:val="0"/>
          <w:numId w:val="6"/>
        </w:numPr>
        <w:spacing w:after="0"/>
      </w:pPr>
      <w:r>
        <w:t>Pedagogisch Tact</w:t>
      </w:r>
    </w:p>
    <w:p w:rsidR="00F01484" w:rsidRDefault="00F01484" w:rsidP="002E2159">
      <w:pPr>
        <w:spacing w:after="0"/>
      </w:pPr>
    </w:p>
    <w:p w:rsidR="00296737" w:rsidRPr="00296737" w:rsidRDefault="008F6021">
      <w:r w:rsidRPr="00FE40E4">
        <w:t xml:space="preserve">De inzet van specialismen en specifieke deskundigheid hangt samen met het </w:t>
      </w:r>
      <w:r w:rsidRPr="00296737">
        <w:t>leerlingenaantal</w:t>
      </w:r>
      <w:r w:rsidR="001919BE" w:rsidRPr="00296737">
        <w:t xml:space="preserve"> en de formatieve mogelijkheden. </w:t>
      </w:r>
    </w:p>
    <w:p w:rsidR="006D3D7D" w:rsidRDefault="008F6021" w:rsidP="00C54632">
      <w:pPr>
        <w:pStyle w:val="Kop3"/>
      </w:pPr>
      <w:bookmarkStart w:id="39" w:name="_Toc229998258"/>
      <w:bookmarkStart w:id="40" w:name="_Toc358884998"/>
      <w:r>
        <w:t>3.4.3.</w:t>
      </w:r>
      <w:r w:rsidR="00C54632">
        <w:t xml:space="preserve"> </w:t>
      </w:r>
      <w:r>
        <w:t>Voorzieningen</w:t>
      </w:r>
      <w:bookmarkEnd w:id="39"/>
      <w:bookmarkEnd w:id="40"/>
    </w:p>
    <w:p w:rsidR="006D3D7D" w:rsidRDefault="008F6021">
      <w:r>
        <w:t xml:space="preserve">In onderstaande tabel is aangegeven of en hoeveel leerlingen gebruik maken van beschikbare </w:t>
      </w:r>
      <w:r w:rsidR="00C54632">
        <w:t>v</w:t>
      </w:r>
      <w:r>
        <w:t>oorzieningen/aanpakken:</w:t>
      </w:r>
    </w:p>
    <w:tbl>
      <w:tblPr>
        <w:tblStyle w:val="LightGrid1PHPDOCX"/>
        <w:tblW w:w="0" w:type="auto"/>
        <w:tblCellSpacing w:w="0" w:type="dxa"/>
        <w:tblLook w:val="04A0"/>
      </w:tblPr>
      <w:tblGrid>
        <w:gridCol w:w="3755"/>
        <w:gridCol w:w="675"/>
        <w:gridCol w:w="350"/>
        <w:gridCol w:w="503"/>
        <w:gridCol w:w="596"/>
        <w:gridCol w:w="690"/>
        <w:gridCol w:w="690"/>
        <w:gridCol w:w="1203"/>
      </w:tblGrid>
      <w:tr w:rsidR="006D3D7D" w:rsidTr="00C54632">
        <w:trPr>
          <w:cnfStyle w:val="100000000000"/>
          <w:tblCellSpacing w:w="0" w:type="dxa"/>
        </w:trPr>
        <w:tc>
          <w:tcPr>
            <w:cnfStyle w:val="001000000000"/>
            <w:tcW w:w="0" w:type="auto"/>
            <w:vAlign w:val="center"/>
          </w:tcPr>
          <w:p w:rsidR="006D3D7D" w:rsidRDefault="006D3D7D"/>
        </w:tc>
        <w:tc>
          <w:tcPr>
            <w:tcW w:w="0" w:type="auto"/>
            <w:vAlign w:val="center"/>
          </w:tcPr>
          <w:p w:rsidR="006D3D7D" w:rsidRDefault="008F6021">
            <w:pPr>
              <w:cnfStyle w:val="100000000000"/>
            </w:pPr>
            <w:r>
              <w:rPr>
                <w:color w:val="000000"/>
                <w:position w:val="-2"/>
                <w:sz w:val="16"/>
              </w:rPr>
              <w:t>n.v.t.</w:t>
            </w:r>
          </w:p>
        </w:tc>
        <w:tc>
          <w:tcPr>
            <w:tcW w:w="0" w:type="auto"/>
            <w:vAlign w:val="center"/>
          </w:tcPr>
          <w:p w:rsidR="006D3D7D" w:rsidRDefault="008F6021">
            <w:pPr>
              <w:cnfStyle w:val="100000000000"/>
            </w:pPr>
            <w:r>
              <w:rPr>
                <w:color w:val="000000"/>
                <w:position w:val="-2"/>
                <w:sz w:val="16"/>
              </w:rPr>
              <w:t>0</w:t>
            </w:r>
          </w:p>
        </w:tc>
        <w:tc>
          <w:tcPr>
            <w:tcW w:w="0" w:type="auto"/>
            <w:vAlign w:val="center"/>
          </w:tcPr>
          <w:p w:rsidR="006D3D7D" w:rsidRDefault="008F6021">
            <w:pPr>
              <w:cnfStyle w:val="100000000000"/>
            </w:pPr>
            <w:r>
              <w:rPr>
                <w:color w:val="000000"/>
                <w:position w:val="-2"/>
                <w:sz w:val="16"/>
              </w:rPr>
              <w:t>1-5</w:t>
            </w:r>
          </w:p>
        </w:tc>
        <w:tc>
          <w:tcPr>
            <w:tcW w:w="0" w:type="auto"/>
            <w:vAlign w:val="center"/>
          </w:tcPr>
          <w:p w:rsidR="006D3D7D" w:rsidRDefault="008F6021">
            <w:pPr>
              <w:cnfStyle w:val="100000000000"/>
            </w:pPr>
            <w:r>
              <w:rPr>
                <w:color w:val="000000"/>
                <w:position w:val="-2"/>
                <w:sz w:val="16"/>
              </w:rPr>
              <w:t>5-10</w:t>
            </w:r>
          </w:p>
        </w:tc>
        <w:tc>
          <w:tcPr>
            <w:tcW w:w="0" w:type="auto"/>
            <w:vAlign w:val="center"/>
          </w:tcPr>
          <w:p w:rsidR="006D3D7D" w:rsidRDefault="008F6021">
            <w:pPr>
              <w:cnfStyle w:val="100000000000"/>
            </w:pPr>
            <w:r>
              <w:rPr>
                <w:color w:val="000000"/>
                <w:position w:val="-2"/>
                <w:sz w:val="16"/>
              </w:rPr>
              <w:t>10-15</w:t>
            </w:r>
          </w:p>
        </w:tc>
        <w:tc>
          <w:tcPr>
            <w:tcW w:w="0" w:type="auto"/>
            <w:vAlign w:val="center"/>
          </w:tcPr>
          <w:p w:rsidR="006D3D7D" w:rsidRDefault="008F6021">
            <w:pPr>
              <w:cnfStyle w:val="100000000000"/>
            </w:pPr>
            <w:r>
              <w:rPr>
                <w:color w:val="000000"/>
                <w:position w:val="-2"/>
                <w:sz w:val="16"/>
              </w:rPr>
              <w:t>15-20</w:t>
            </w:r>
          </w:p>
        </w:tc>
        <w:tc>
          <w:tcPr>
            <w:tcW w:w="0" w:type="auto"/>
            <w:vAlign w:val="center"/>
          </w:tcPr>
          <w:p w:rsidR="006D3D7D" w:rsidRDefault="008F6021">
            <w:pPr>
              <w:cnfStyle w:val="100000000000"/>
            </w:pPr>
            <w:r>
              <w:rPr>
                <w:color w:val="000000"/>
                <w:position w:val="-2"/>
                <w:sz w:val="16"/>
              </w:rPr>
              <w:t>meer dan 20</w:t>
            </w:r>
          </w:p>
        </w:tc>
      </w:tr>
      <w:tr w:rsidR="006D3D7D" w:rsidTr="00C54632">
        <w:trPr>
          <w:cnfStyle w:val="000000100000"/>
          <w:tblCellSpacing w:w="0" w:type="dxa"/>
        </w:trPr>
        <w:tc>
          <w:tcPr>
            <w:cnfStyle w:val="001000000000"/>
            <w:tcW w:w="0" w:type="auto"/>
            <w:vAlign w:val="center"/>
          </w:tcPr>
          <w:p w:rsidR="006D3D7D" w:rsidRDefault="008F6021">
            <w:r>
              <w:rPr>
                <w:color w:val="000000"/>
                <w:position w:val="-2"/>
                <w:sz w:val="16"/>
              </w:rPr>
              <w:t>Preventieve ambulante begeleiding (door SBO)</w:t>
            </w:r>
          </w:p>
        </w:tc>
        <w:tc>
          <w:tcPr>
            <w:tcW w:w="0" w:type="auto"/>
            <w:vAlign w:val="center"/>
          </w:tcPr>
          <w:p w:rsidR="006D3D7D" w:rsidRDefault="008F6021">
            <w:pPr>
              <w:jc w:val="center"/>
              <w:cnfStyle w:val="000000100000"/>
            </w:pPr>
            <w:r>
              <w:rPr>
                <w:color w:val="000000"/>
                <w:position w:val="-2"/>
                <w:sz w:val="16"/>
              </w:rPr>
              <w:t>*</w:t>
            </w: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r>
      <w:tr w:rsidR="006D3D7D" w:rsidTr="00C54632">
        <w:trPr>
          <w:cnfStyle w:val="000000010000"/>
          <w:tblCellSpacing w:w="0" w:type="dxa"/>
        </w:trPr>
        <w:tc>
          <w:tcPr>
            <w:cnfStyle w:val="001000000000"/>
            <w:tcW w:w="0" w:type="auto"/>
            <w:vAlign w:val="center"/>
          </w:tcPr>
          <w:p w:rsidR="006D3D7D" w:rsidRDefault="008F6021">
            <w:r>
              <w:rPr>
                <w:color w:val="000000"/>
                <w:position w:val="-2"/>
                <w:sz w:val="16"/>
              </w:rPr>
              <w:t>Ambulante begeleiding (rugzak)</w:t>
            </w:r>
          </w:p>
        </w:tc>
        <w:tc>
          <w:tcPr>
            <w:tcW w:w="0" w:type="auto"/>
            <w:vAlign w:val="center"/>
          </w:tcPr>
          <w:p w:rsidR="006D3D7D" w:rsidRDefault="008F6021">
            <w:pPr>
              <w:jc w:val="center"/>
              <w:cnfStyle w:val="000000010000"/>
            </w:pPr>
            <w:r>
              <w:rPr>
                <w:color w:val="000000"/>
                <w:position w:val="-2"/>
                <w:sz w:val="16"/>
              </w:rPr>
              <w:t>*</w:t>
            </w: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r>
      <w:tr w:rsidR="006D3D7D" w:rsidTr="00C54632">
        <w:trPr>
          <w:cnfStyle w:val="000000100000"/>
          <w:tblCellSpacing w:w="0" w:type="dxa"/>
        </w:trPr>
        <w:tc>
          <w:tcPr>
            <w:cnfStyle w:val="001000000000"/>
            <w:tcW w:w="0" w:type="auto"/>
            <w:vAlign w:val="center"/>
          </w:tcPr>
          <w:p w:rsidR="006D3D7D" w:rsidRDefault="008F6021">
            <w:r>
              <w:rPr>
                <w:color w:val="000000"/>
                <w:position w:val="-2"/>
                <w:sz w:val="16"/>
              </w:rPr>
              <w:t>Preventieve ambulante begeleiding (door SO)</w:t>
            </w: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c>
          <w:tcPr>
            <w:tcW w:w="0" w:type="auto"/>
            <w:vAlign w:val="center"/>
          </w:tcPr>
          <w:p w:rsidR="006D3D7D" w:rsidRDefault="008F6021">
            <w:pPr>
              <w:jc w:val="center"/>
              <w:cnfStyle w:val="000000100000"/>
            </w:pPr>
            <w:r>
              <w:rPr>
                <w:color w:val="000000"/>
                <w:position w:val="-2"/>
                <w:sz w:val="16"/>
              </w:rPr>
              <w:t>*</w:t>
            </w: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r>
      <w:tr w:rsidR="006D3D7D" w:rsidTr="00C54632">
        <w:trPr>
          <w:cnfStyle w:val="000000010000"/>
          <w:tblCellSpacing w:w="0" w:type="dxa"/>
        </w:trPr>
        <w:tc>
          <w:tcPr>
            <w:cnfStyle w:val="001000000000"/>
            <w:tcW w:w="0" w:type="auto"/>
            <w:vAlign w:val="center"/>
          </w:tcPr>
          <w:p w:rsidR="006D3D7D" w:rsidRDefault="008F6021">
            <w:r>
              <w:rPr>
                <w:color w:val="000000"/>
                <w:position w:val="-2"/>
                <w:sz w:val="16"/>
              </w:rPr>
              <w:t>Plusklas Hoogbegaafdengroep</w:t>
            </w:r>
          </w:p>
        </w:tc>
        <w:tc>
          <w:tcPr>
            <w:tcW w:w="0" w:type="auto"/>
            <w:vAlign w:val="center"/>
          </w:tcPr>
          <w:p w:rsidR="006D3D7D" w:rsidRDefault="008F6021">
            <w:pPr>
              <w:jc w:val="center"/>
              <w:cnfStyle w:val="000000010000"/>
            </w:pPr>
            <w:r>
              <w:rPr>
                <w:color w:val="000000"/>
                <w:position w:val="-2"/>
                <w:sz w:val="16"/>
              </w:rPr>
              <w:t>*</w:t>
            </w: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r>
    </w:tbl>
    <w:p w:rsidR="006D3D7D" w:rsidRDefault="00C54632">
      <w:r>
        <w:br/>
      </w:r>
      <w:r w:rsidR="003C7C5A" w:rsidRPr="00B07B93">
        <w:t xml:space="preserve">Er </w:t>
      </w:r>
      <w:r w:rsidR="007B48F4" w:rsidRPr="00B07B93">
        <w:t xml:space="preserve">wordt </w:t>
      </w:r>
      <w:r w:rsidR="003C7C5A" w:rsidRPr="00B07B93">
        <w:t>op</w:t>
      </w:r>
      <w:r w:rsidR="003C7C5A">
        <w:t xml:space="preserve"> dit moment 1 leerling begeleid door een preventieve ambulante begeleider SO. </w:t>
      </w:r>
      <w:r w:rsidR="002E2159">
        <w:t xml:space="preserve">De school werkt samen met </w:t>
      </w:r>
      <w:r w:rsidR="008F6021" w:rsidRPr="003C7C5A">
        <w:t>Cardea</w:t>
      </w:r>
      <w:r w:rsidR="002E2159">
        <w:t xml:space="preserve"> Jeugdzorg en een </w:t>
      </w:r>
      <w:r w:rsidR="003C7C5A">
        <w:t xml:space="preserve">aantal </w:t>
      </w:r>
      <w:r w:rsidR="008F6021" w:rsidRPr="003C7C5A">
        <w:t xml:space="preserve">leerlingen </w:t>
      </w:r>
      <w:r w:rsidR="003C7C5A">
        <w:t>ma</w:t>
      </w:r>
      <w:r w:rsidR="00B07B93">
        <w:t>a</w:t>
      </w:r>
      <w:r w:rsidR="001B07B1">
        <w:t>kt</w:t>
      </w:r>
      <w:r w:rsidR="003C7C5A">
        <w:t xml:space="preserve"> gebruik van de voorzieningen. De school onderzoekt hoe samenwerking verder kan worden vormgegeven. Er zijn ook </w:t>
      </w:r>
      <w:r w:rsidR="008F6021" w:rsidRPr="003C7C5A">
        <w:t xml:space="preserve">contacten met het CJG, </w:t>
      </w:r>
      <w:r w:rsidR="002E2159">
        <w:t>l</w:t>
      </w:r>
      <w:r w:rsidR="008F6021" w:rsidRPr="003C7C5A">
        <w:t>eerplicht,</w:t>
      </w:r>
      <w:r w:rsidR="00506F9A">
        <w:t xml:space="preserve"> </w:t>
      </w:r>
      <w:r w:rsidR="008F6021" w:rsidRPr="003C7C5A">
        <w:t>wijkagent</w:t>
      </w:r>
      <w:r w:rsidR="002E2159">
        <w:t xml:space="preserve"> en de </w:t>
      </w:r>
      <w:r w:rsidR="008F6021" w:rsidRPr="003C7C5A">
        <w:t>Rijngeestgroep.</w:t>
      </w:r>
    </w:p>
    <w:p w:rsidR="006D3D7D" w:rsidRDefault="008F6021">
      <w:r w:rsidRPr="003C7C5A">
        <w:t xml:space="preserve">De school heeft </w:t>
      </w:r>
      <w:r w:rsidR="003C7C5A">
        <w:t xml:space="preserve">een goed beeld van de sociale kaart in de regio en is </w:t>
      </w:r>
      <w:r w:rsidRPr="003C7C5A">
        <w:t>goed in staat om die zorg te organiseren en te mobiliseren</w:t>
      </w:r>
      <w:r w:rsidR="00B07B93">
        <w:t>,</w:t>
      </w:r>
      <w:r w:rsidRPr="003C7C5A">
        <w:t xml:space="preserve"> die noodzakelijk is.</w:t>
      </w:r>
    </w:p>
    <w:p w:rsidR="006D3D7D" w:rsidRDefault="008F6021" w:rsidP="00C54632">
      <w:pPr>
        <w:pStyle w:val="Kop3"/>
      </w:pPr>
      <w:bookmarkStart w:id="41" w:name="_Toc229998259"/>
      <w:bookmarkStart w:id="42" w:name="_Toc358884999"/>
      <w:r>
        <w:t>3.4.4.</w:t>
      </w:r>
      <w:r w:rsidR="00C54632">
        <w:t xml:space="preserve"> </w:t>
      </w:r>
      <w:r>
        <w:t>Mogelijkheden van het schoolgebouw</w:t>
      </w:r>
      <w:bookmarkEnd w:id="41"/>
      <w:bookmarkEnd w:id="42"/>
    </w:p>
    <w:p w:rsidR="006D3D7D" w:rsidRDefault="008F6021">
      <w:r>
        <w:t>De mogelijkheden van het schoolgebouw zijn weergegeven in onderstaande tabel:</w:t>
      </w:r>
    </w:p>
    <w:tbl>
      <w:tblPr>
        <w:tblStyle w:val="LightGrid1PHPDOCX"/>
        <w:tblW w:w="0" w:type="auto"/>
        <w:tblCellSpacing w:w="0" w:type="dxa"/>
        <w:tblLook w:val="04A0"/>
      </w:tblPr>
      <w:tblGrid>
        <w:gridCol w:w="8227"/>
        <w:gridCol w:w="337"/>
      </w:tblGrid>
      <w:tr w:rsidR="006D3D7D" w:rsidTr="00C54632">
        <w:trPr>
          <w:cnfStyle w:val="100000000000"/>
          <w:tblCellSpacing w:w="0" w:type="dxa"/>
        </w:trPr>
        <w:tc>
          <w:tcPr>
            <w:cnfStyle w:val="001000000000"/>
            <w:tcW w:w="0" w:type="auto"/>
            <w:vAlign w:val="center"/>
          </w:tcPr>
          <w:p w:rsidR="006D3D7D" w:rsidRDefault="008F6021">
            <w:r>
              <w:rPr>
                <w:color w:val="000000"/>
                <w:position w:val="-2"/>
                <w:sz w:val="16"/>
              </w:rPr>
              <w:t>Er is ruimte in de groep voor één-op-één begeleiding</w:t>
            </w:r>
          </w:p>
        </w:tc>
        <w:tc>
          <w:tcPr>
            <w:tcW w:w="0" w:type="auto"/>
            <w:vAlign w:val="center"/>
          </w:tcPr>
          <w:p w:rsidR="006D3D7D" w:rsidRDefault="008F6021">
            <w:pPr>
              <w:jc w:val="center"/>
              <w:cnfStyle w:val="100000000000"/>
            </w:pPr>
            <w:r>
              <w:rPr>
                <w:color w:val="000000"/>
                <w:position w:val="-2"/>
                <w:sz w:val="16"/>
              </w:rPr>
              <w:t>*</w:t>
            </w:r>
          </w:p>
        </w:tc>
      </w:tr>
      <w:tr w:rsidR="006D3D7D" w:rsidTr="00C54632">
        <w:trPr>
          <w:cnfStyle w:val="000000100000"/>
          <w:tblCellSpacing w:w="0" w:type="dxa"/>
        </w:trPr>
        <w:tc>
          <w:tcPr>
            <w:cnfStyle w:val="001000000000"/>
            <w:tcW w:w="0" w:type="auto"/>
            <w:vAlign w:val="center"/>
          </w:tcPr>
          <w:p w:rsidR="006D3D7D" w:rsidRDefault="008F6021">
            <w:r>
              <w:rPr>
                <w:color w:val="000000"/>
                <w:position w:val="-2"/>
                <w:sz w:val="16"/>
              </w:rPr>
              <w:t>Er is ruimte op de gang voor één-op-één begeleiding</w:t>
            </w:r>
          </w:p>
        </w:tc>
        <w:tc>
          <w:tcPr>
            <w:tcW w:w="0" w:type="auto"/>
            <w:vAlign w:val="center"/>
          </w:tcPr>
          <w:p w:rsidR="006D3D7D" w:rsidRPr="007B48F4" w:rsidRDefault="007B48F4">
            <w:pPr>
              <w:cnfStyle w:val="000000100000"/>
              <w:rPr>
                <w:color w:val="FF0000"/>
              </w:rPr>
            </w:pPr>
            <w:r w:rsidRPr="00C54632">
              <w:t>*</w:t>
            </w:r>
          </w:p>
        </w:tc>
      </w:tr>
      <w:tr w:rsidR="006D3D7D" w:rsidTr="00C54632">
        <w:trPr>
          <w:cnfStyle w:val="000000010000"/>
          <w:tblCellSpacing w:w="0" w:type="dxa"/>
        </w:trPr>
        <w:tc>
          <w:tcPr>
            <w:cnfStyle w:val="001000000000"/>
            <w:tcW w:w="0" w:type="auto"/>
            <w:vAlign w:val="center"/>
          </w:tcPr>
          <w:p w:rsidR="006D3D7D" w:rsidRDefault="008F6021">
            <w:r>
              <w:rPr>
                <w:color w:val="000000"/>
                <w:position w:val="-2"/>
                <w:sz w:val="16"/>
              </w:rPr>
              <w:t>Er is een prikkelarme werkplek</w:t>
            </w:r>
          </w:p>
        </w:tc>
        <w:tc>
          <w:tcPr>
            <w:tcW w:w="0" w:type="auto"/>
            <w:vAlign w:val="center"/>
          </w:tcPr>
          <w:p w:rsidR="006D3D7D" w:rsidRDefault="008F6021">
            <w:pPr>
              <w:jc w:val="center"/>
              <w:cnfStyle w:val="000000010000"/>
            </w:pPr>
            <w:r>
              <w:rPr>
                <w:color w:val="000000"/>
                <w:position w:val="-2"/>
                <w:sz w:val="16"/>
              </w:rPr>
              <w:t>*</w:t>
            </w:r>
          </w:p>
        </w:tc>
      </w:tr>
      <w:tr w:rsidR="006D3D7D" w:rsidTr="00C54632">
        <w:trPr>
          <w:cnfStyle w:val="000000100000"/>
          <w:tblCellSpacing w:w="0" w:type="dxa"/>
        </w:trPr>
        <w:tc>
          <w:tcPr>
            <w:cnfStyle w:val="001000000000"/>
            <w:tcW w:w="0" w:type="auto"/>
            <w:vAlign w:val="center"/>
          </w:tcPr>
          <w:p w:rsidR="006D3D7D" w:rsidRDefault="008F6021">
            <w:r>
              <w:rPr>
                <w:color w:val="000000"/>
                <w:position w:val="-2"/>
                <w:sz w:val="16"/>
              </w:rPr>
              <w:t>Er is ruimte voor een time-out</w:t>
            </w:r>
          </w:p>
        </w:tc>
        <w:tc>
          <w:tcPr>
            <w:tcW w:w="0" w:type="auto"/>
            <w:vAlign w:val="center"/>
          </w:tcPr>
          <w:p w:rsidR="006D3D7D" w:rsidRDefault="008F6021">
            <w:pPr>
              <w:jc w:val="center"/>
              <w:cnfStyle w:val="000000100000"/>
            </w:pPr>
            <w:r>
              <w:rPr>
                <w:color w:val="000000"/>
                <w:position w:val="-2"/>
                <w:sz w:val="16"/>
              </w:rPr>
              <w:t>*</w:t>
            </w:r>
          </w:p>
        </w:tc>
      </w:tr>
      <w:tr w:rsidR="006D3D7D" w:rsidTr="00C54632">
        <w:trPr>
          <w:cnfStyle w:val="000000010000"/>
          <w:tblCellSpacing w:w="0" w:type="dxa"/>
        </w:trPr>
        <w:tc>
          <w:tcPr>
            <w:cnfStyle w:val="001000000000"/>
            <w:tcW w:w="0" w:type="auto"/>
            <w:vAlign w:val="center"/>
          </w:tcPr>
          <w:p w:rsidR="006D3D7D" w:rsidRDefault="008F6021">
            <w:r>
              <w:rPr>
                <w:color w:val="000000"/>
                <w:position w:val="-2"/>
                <w:sz w:val="16"/>
              </w:rPr>
              <w:t>De lokalen zijn aangepast voor leerlingen met speciale onderwijsbehoeften</w:t>
            </w:r>
          </w:p>
        </w:tc>
        <w:tc>
          <w:tcPr>
            <w:tcW w:w="0" w:type="auto"/>
            <w:vAlign w:val="center"/>
          </w:tcPr>
          <w:p w:rsidR="006D3D7D" w:rsidRDefault="008F6021">
            <w:pPr>
              <w:jc w:val="center"/>
              <w:cnfStyle w:val="000000010000"/>
            </w:pPr>
            <w:r>
              <w:rPr>
                <w:color w:val="000000"/>
                <w:position w:val="-2"/>
                <w:sz w:val="16"/>
              </w:rPr>
              <w:t>*</w:t>
            </w:r>
          </w:p>
        </w:tc>
      </w:tr>
      <w:tr w:rsidR="006D3D7D" w:rsidTr="00C54632">
        <w:trPr>
          <w:cnfStyle w:val="000000100000"/>
          <w:tblCellSpacing w:w="0" w:type="dxa"/>
        </w:trPr>
        <w:tc>
          <w:tcPr>
            <w:cnfStyle w:val="001000000000"/>
            <w:tcW w:w="0" w:type="auto"/>
            <w:vAlign w:val="center"/>
          </w:tcPr>
          <w:p w:rsidR="006D3D7D" w:rsidRDefault="008F6021">
            <w:r>
              <w:rPr>
                <w:color w:val="000000"/>
                <w:position w:val="-2"/>
                <w:sz w:val="16"/>
              </w:rPr>
              <w:t>Er zijn ruimten met specifieke functies voor bewegings- en leerbehoeften (fysi</w:t>
            </w:r>
            <w:r w:rsidR="00C54632">
              <w:rPr>
                <w:color w:val="000000"/>
                <w:position w:val="-2"/>
                <w:sz w:val="16"/>
              </w:rPr>
              <w:t>otherapie, schooltuin, enz</w:t>
            </w:r>
            <w:r>
              <w:rPr>
                <w:color w:val="000000"/>
                <w:position w:val="-2"/>
                <w:sz w:val="16"/>
              </w:rPr>
              <w:t>)</w:t>
            </w:r>
          </w:p>
        </w:tc>
        <w:tc>
          <w:tcPr>
            <w:tcW w:w="0" w:type="auto"/>
            <w:vAlign w:val="center"/>
          </w:tcPr>
          <w:p w:rsidR="006D3D7D" w:rsidRDefault="008F6021">
            <w:pPr>
              <w:jc w:val="center"/>
              <w:cnfStyle w:val="000000100000"/>
            </w:pPr>
            <w:r>
              <w:rPr>
                <w:color w:val="000000"/>
                <w:position w:val="-2"/>
                <w:sz w:val="16"/>
              </w:rPr>
              <w:t>*</w:t>
            </w:r>
          </w:p>
        </w:tc>
      </w:tr>
      <w:tr w:rsidR="006D3D7D" w:rsidTr="00C54632">
        <w:trPr>
          <w:cnfStyle w:val="000000010000"/>
          <w:tblCellSpacing w:w="0" w:type="dxa"/>
        </w:trPr>
        <w:tc>
          <w:tcPr>
            <w:cnfStyle w:val="001000000000"/>
            <w:tcW w:w="0" w:type="auto"/>
            <w:vAlign w:val="center"/>
          </w:tcPr>
          <w:p w:rsidR="006D3D7D" w:rsidRDefault="008F6021">
            <w:r>
              <w:rPr>
                <w:color w:val="000000"/>
                <w:position w:val="-2"/>
                <w:sz w:val="16"/>
              </w:rPr>
              <w:t>Er zijn werkplekken voor leerlingen beschikbaar op de gang of in flexibele ruimten</w:t>
            </w:r>
          </w:p>
        </w:tc>
        <w:tc>
          <w:tcPr>
            <w:tcW w:w="0" w:type="auto"/>
            <w:vAlign w:val="center"/>
          </w:tcPr>
          <w:p w:rsidR="006D3D7D" w:rsidRDefault="008F6021">
            <w:pPr>
              <w:jc w:val="center"/>
              <w:cnfStyle w:val="000000010000"/>
            </w:pPr>
            <w:r>
              <w:rPr>
                <w:color w:val="000000"/>
                <w:position w:val="-2"/>
                <w:sz w:val="16"/>
              </w:rPr>
              <w:t>*</w:t>
            </w:r>
          </w:p>
        </w:tc>
      </w:tr>
      <w:tr w:rsidR="006D3D7D" w:rsidTr="00C54632">
        <w:trPr>
          <w:cnfStyle w:val="000000100000"/>
          <w:tblCellSpacing w:w="0" w:type="dxa"/>
        </w:trPr>
        <w:tc>
          <w:tcPr>
            <w:cnfStyle w:val="001000000000"/>
            <w:tcW w:w="0" w:type="auto"/>
            <w:vAlign w:val="center"/>
          </w:tcPr>
          <w:p w:rsidR="006D3D7D" w:rsidRDefault="008F6021">
            <w:r>
              <w:rPr>
                <w:color w:val="000000"/>
                <w:position w:val="-2"/>
                <w:sz w:val="16"/>
              </w:rPr>
              <w:t>Anders (vul in bij Toelichting)</w:t>
            </w:r>
          </w:p>
        </w:tc>
        <w:tc>
          <w:tcPr>
            <w:tcW w:w="0" w:type="auto"/>
            <w:vAlign w:val="center"/>
          </w:tcPr>
          <w:p w:rsidR="006D3D7D" w:rsidRDefault="006D3D7D">
            <w:pPr>
              <w:cnfStyle w:val="000000100000"/>
            </w:pPr>
          </w:p>
        </w:tc>
      </w:tr>
    </w:tbl>
    <w:p w:rsidR="006D3D7D" w:rsidRDefault="006D3D7D"/>
    <w:p w:rsidR="006D3D7D" w:rsidRDefault="008F6021">
      <w:r>
        <w:lastRenderedPageBreak/>
        <w:t>De school beoordeelt de werkruimten en lokalen als volgt:</w:t>
      </w:r>
    </w:p>
    <w:tbl>
      <w:tblPr>
        <w:tblStyle w:val="LightGrid1PHPDOCX"/>
        <w:tblW w:w="0" w:type="auto"/>
        <w:tblCellSpacing w:w="0" w:type="dxa"/>
        <w:tblLook w:val="04A0"/>
      </w:tblPr>
      <w:tblGrid>
        <w:gridCol w:w="4664"/>
        <w:gridCol w:w="718"/>
        <w:gridCol w:w="652"/>
        <w:gridCol w:w="1048"/>
        <w:gridCol w:w="639"/>
        <w:gridCol w:w="1002"/>
      </w:tblGrid>
      <w:tr w:rsidR="006D3D7D" w:rsidTr="00C54632">
        <w:trPr>
          <w:cnfStyle w:val="100000000000"/>
          <w:tblCellSpacing w:w="0" w:type="dxa"/>
        </w:trPr>
        <w:tc>
          <w:tcPr>
            <w:cnfStyle w:val="001000000000"/>
            <w:tcW w:w="4664" w:type="dxa"/>
            <w:vAlign w:val="center"/>
          </w:tcPr>
          <w:p w:rsidR="006D3D7D" w:rsidRDefault="006D3D7D"/>
        </w:tc>
        <w:tc>
          <w:tcPr>
            <w:tcW w:w="0" w:type="auto"/>
            <w:vAlign w:val="center"/>
          </w:tcPr>
          <w:p w:rsidR="006D3D7D" w:rsidRDefault="008F6021">
            <w:pPr>
              <w:cnfStyle w:val="100000000000"/>
            </w:pPr>
            <w:r>
              <w:rPr>
                <w:color w:val="000000"/>
                <w:position w:val="-2"/>
                <w:sz w:val="16"/>
              </w:rPr>
              <w:t>Slecht</w:t>
            </w:r>
          </w:p>
        </w:tc>
        <w:tc>
          <w:tcPr>
            <w:tcW w:w="0" w:type="auto"/>
            <w:vAlign w:val="center"/>
          </w:tcPr>
          <w:p w:rsidR="006D3D7D" w:rsidRDefault="008F6021">
            <w:pPr>
              <w:cnfStyle w:val="100000000000"/>
            </w:pPr>
            <w:r>
              <w:rPr>
                <w:color w:val="000000"/>
                <w:position w:val="-2"/>
                <w:sz w:val="16"/>
              </w:rPr>
              <w:t>Matig</w:t>
            </w:r>
          </w:p>
        </w:tc>
        <w:tc>
          <w:tcPr>
            <w:tcW w:w="0" w:type="auto"/>
            <w:vAlign w:val="center"/>
          </w:tcPr>
          <w:p w:rsidR="006D3D7D" w:rsidRDefault="008F6021">
            <w:pPr>
              <w:cnfStyle w:val="100000000000"/>
            </w:pPr>
            <w:r>
              <w:rPr>
                <w:color w:val="000000"/>
                <w:position w:val="-2"/>
                <w:sz w:val="16"/>
              </w:rPr>
              <w:t>Voldoende</w:t>
            </w:r>
          </w:p>
        </w:tc>
        <w:tc>
          <w:tcPr>
            <w:tcW w:w="0" w:type="auto"/>
            <w:vAlign w:val="center"/>
          </w:tcPr>
          <w:p w:rsidR="006D3D7D" w:rsidRDefault="008F6021">
            <w:pPr>
              <w:cnfStyle w:val="100000000000"/>
            </w:pPr>
            <w:r>
              <w:rPr>
                <w:color w:val="000000"/>
                <w:position w:val="-2"/>
                <w:sz w:val="16"/>
              </w:rPr>
              <w:t>Goed</w:t>
            </w:r>
          </w:p>
        </w:tc>
        <w:tc>
          <w:tcPr>
            <w:tcW w:w="0" w:type="auto"/>
            <w:vAlign w:val="center"/>
          </w:tcPr>
          <w:p w:rsidR="006D3D7D" w:rsidRDefault="008F6021">
            <w:pPr>
              <w:cnfStyle w:val="100000000000"/>
            </w:pPr>
            <w:r>
              <w:rPr>
                <w:color w:val="000000"/>
                <w:position w:val="-2"/>
                <w:sz w:val="16"/>
              </w:rPr>
              <w:t>Zeer goed</w:t>
            </w:r>
          </w:p>
        </w:tc>
      </w:tr>
      <w:tr w:rsidR="006D3D7D" w:rsidTr="00C54632">
        <w:trPr>
          <w:cnfStyle w:val="000000100000"/>
          <w:tblCellSpacing w:w="0" w:type="dxa"/>
        </w:trPr>
        <w:tc>
          <w:tcPr>
            <w:cnfStyle w:val="001000000000"/>
            <w:tcW w:w="4664" w:type="dxa"/>
            <w:vAlign w:val="center"/>
          </w:tcPr>
          <w:p w:rsidR="006D3D7D" w:rsidRDefault="008F6021">
            <w:r>
              <w:rPr>
                <w:color w:val="000000"/>
                <w:position w:val="-2"/>
                <w:sz w:val="16"/>
              </w:rPr>
              <w:t>Zijn de werkruimten afgestemd op de onderwijsbehoeften van kinderen?</w:t>
            </w: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c>
          <w:tcPr>
            <w:tcW w:w="0" w:type="auto"/>
            <w:vAlign w:val="center"/>
          </w:tcPr>
          <w:p w:rsidR="006D3D7D" w:rsidRDefault="008F6021">
            <w:pPr>
              <w:jc w:val="center"/>
              <w:cnfStyle w:val="000000100000"/>
            </w:pPr>
            <w:r>
              <w:rPr>
                <w:color w:val="000000"/>
                <w:position w:val="-2"/>
                <w:sz w:val="16"/>
              </w:rPr>
              <w:t>*</w:t>
            </w:r>
          </w:p>
        </w:tc>
        <w:tc>
          <w:tcPr>
            <w:tcW w:w="0" w:type="auto"/>
            <w:vAlign w:val="center"/>
          </w:tcPr>
          <w:p w:rsidR="006D3D7D" w:rsidRDefault="006D3D7D">
            <w:pPr>
              <w:cnfStyle w:val="000000100000"/>
            </w:pPr>
          </w:p>
        </w:tc>
        <w:tc>
          <w:tcPr>
            <w:tcW w:w="0" w:type="auto"/>
            <w:vAlign w:val="center"/>
          </w:tcPr>
          <w:p w:rsidR="006D3D7D" w:rsidRDefault="006D3D7D">
            <w:pPr>
              <w:cnfStyle w:val="000000100000"/>
            </w:pPr>
          </w:p>
        </w:tc>
      </w:tr>
      <w:tr w:rsidR="006D3D7D" w:rsidTr="00C54632">
        <w:trPr>
          <w:cnfStyle w:val="000000010000"/>
          <w:tblCellSpacing w:w="0" w:type="dxa"/>
        </w:trPr>
        <w:tc>
          <w:tcPr>
            <w:cnfStyle w:val="001000000000"/>
            <w:tcW w:w="4664" w:type="dxa"/>
            <w:vAlign w:val="center"/>
          </w:tcPr>
          <w:p w:rsidR="006D3D7D" w:rsidRDefault="008F6021">
            <w:r>
              <w:rPr>
                <w:color w:val="000000"/>
                <w:position w:val="-2"/>
                <w:sz w:val="16"/>
              </w:rPr>
              <w:t>Is de inrichting van de lokalen afgestemd op de onderwijsbehoeften van kinderen?</w:t>
            </w: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c>
          <w:tcPr>
            <w:tcW w:w="0" w:type="auto"/>
            <w:vAlign w:val="center"/>
          </w:tcPr>
          <w:p w:rsidR="006D3D7D" w:rsidRDefault="008F6021">
            <w:pPr>
              <w:jc w:val="center"/>
              <w:cnfStyle w:val="000000010000"/>
            </w:pPr>
            <w:r>
              <w:rPr>
                <w:color w:val="000000"/>
                <w:position w:val="-2"/>
                <w:sz w:val="16"/>
              </w:rPr>
              <w:t>*</w:t>
            </w:r>
          </w:p>
        </w:tc>
        <w:tc>
          <w:tcPr>
            <w:tcW w:w="0" w:type="auto"/>
            <w:vAlign w:val="center"/>
          </w:tcPr>
          <w:p w:rsidR="006D3D7D" w:rsidRDefault="006D3D7D">
            <w:pPr>
              <w:cnfStyle w:val="000000010000"/>
            </w:pPr>
          </w:p>
        </w:tc>
        <w:tc>
          <w:tcPr>
            <w:tcW w:w="0" w:type="auto"/>
            <w:vAlign w:val="center"/>
          </w:tcPr>
          <w:p w:rsidR="006D3D7D" w:rsidRDefault="006D3D7D">
            <w:pPr>
              <w:cnfStyle w:val="000000010000"/>
            </w:pPr>
          </w:p>
        </w:tc>
      </w:tr>
    </w:tbl>
    <w:p w:rsidR="006D3D7D" w:rsidRDefault="00C54632">
      <w:r>
        <w:br/>
      </w:r>
      <w:r w:rsidR="008F6021" w:rsidRPr="003C7C5A">
        <w:t xml:space="preserve">De school zou graag meer praktijkruimten hebben (keuken, technieklokaal), omdat de leerlingen op een SBO behoefte hebben aan het ontwikkelen van praktische vaardigheden. De Savio oriënteert zich op de mogelijkheden van atelieronderwijs waarin dit eventueel kan worden vormgegeven. Verder zijn er plannen voor een brede school met </w:t>
      </w:r>
      <w:r w:rsidR="00C06FEC" w:rsidRPr="00B07B93">
        <w:t xml:space="preserve">basisschool </w:t>
      </w:r>
      <w:r w:rsidR="008F6021" w:rsidRPr="00B07B93">
        <w:t xml:space="preserve">Hilmare </w:t>
      </w:r>
      <w:r w:rsidR="00C06FEC" w:rsidRPr="00B07B93">
        <w:t xml:space="preserve"> en </w:t>
      </w:r>
      <w:r w:rsidR="00506F9A">
        <w:t>B</w:t>
      </w:r>
      <w:r w:rsidR="00C06FEC" w:rsidRPr="00B07B93">
        <w:t>so de Theepot</w:t>
      </w:r>
      <w:r w:rsidR="00C06FEC">
        <w:t xml:space="preserve"> </w:t>
      </w:r>
      <w:r w:rsidR="008F6021" w:rsidRPr="003C7C5A">
        <w:t xml:space="preserve">waarin rekening wordt gehouden met </w:t>
      </w:r>
      <w:r w:rsidR="001B07B1">
        <w:t xml:space="preserve">het inrichten van </w:t>
      </w:r>
      <w:r w:rsidR="008F6021" w:rsidRPr="003C7C5A">
        <w:t>praktijkruimten.</w:t>
      </w:r>
      <w:r w:rsidR="003C7C5A">
        <w:t xml:space="preserve"> Het programma van eisen is in ontwikkeling.</w:t>
      </w:r>
    </w:p>
    <w:p w:rsidR="006D3D7D" w:rsidRDefault="008F6021" w:rsidP="00C54632">
      <w:pPr>
        <w:pStyle w:val="Kop3"/>
      </w:pPr>
      <w:bookmarkStart w:id="43" w:name="_Toc229998260"/>
      <w:bookmarkStart w:id="44" w:name="_Toc358885000"/>
      <w:r>
        <w:t>3.4.5.</w:t>
      </w:r>
      <w:r w:rsidR="00C54632">
        <w:t xml:space="preserve"> </w:t>
      </w:r>
      <w:r>
        <w:t>Samenwerkingsrelaties</w:t>
      </w:r>
      <w:bookmarkEnd w:id="43"/>
      <w:bookmarkEnd w:id="44"/>
    </w:p>
    <w:p w:rsidR="006D3D7D" w:rsidRDefault="008F6021">
      <w:r>
        <w:t>De school werkt samen met onderstaande onderwijs partners en externe instanties:</w:t>
      </w:r>
    </w:p>
    <w:tbl>
      <w:tblPr>
        <w:tblStyle w:val="LightGrid1PHPDOCX"/>
        <w:tblW w:w="0" w:type="auto"/>
        <w:tblCellSpacing w:w="0" w:type="dxa"/>
        <w:tblLook w:val="04A0"/>
      </w:tblPr>
      <w:tblGrid>
        <w:gridCol w:w="5344"/>
        <w:gridCol w:w="1021"/>
      </w:tblGrid>
      <w:tr w:rsidR="006D3D7D" w:rsidTr="00C54632">
        <w:trPr>
          <w:cnfStyle w:val="100000000000"/>
          <w:tblCellSpacing w:w="0" w:type="dxa"/>
        </w:trPr>
        <w:tc>
          <w:tcPr>
            <w:cnfStyle w:val="001000000000"/>
            <w:tcW w:w="0" w:type="auto"/>
            <w:vAlign w:val="center"/>
          </w:tcPr>
          <w:p w:rsidR="006D3D7D" w:rsidRDefault="008F6021">
            <w:r>
              <w:rPr>
                <w:color w:val="000000"/>
                <w:position w:val="-2"/>
                <w:sz w:val="16"/>
              </w:rPr>
              <w:t>Swv PO (Leiden, Kennemerland, Haarlemmermeer, Reformatorisch)</w:t>
            </w:r>
          </w:p>
        </w:tc>
        <w:tc>
          <w:tcPr>
            <w:tcW w:w="1021" w:type="dxa"/>
            <w:vAlign w:val="center"/>
          </w:tcPr>
          <w:p w:rsidR="006D3D7D" w:rsidRDefault="006D3D7D">
            <w:pPr>
              <w:cnfStyle w:val="100000000000"/>
            </w:pPr>
          </w:p>
        </w:tc>
      </w:tr>
      <w:tr w:rsidR="006D3D7D" w:rsidTr="00C54632">
        <w:trPr>
          <w:cnfStyle w:val="000000100000"/>
          <w:tblCellSpacing w:w="0" w:type="dxa"/>
        </w:trPr>
        <w:tc>
          <w:tcPr>
            <w:cnfStyle w:val="001000000000"/>
            <w:tcW w:w="0" w:type="auto"/>
            <w:vAlign w:val="center"/>
          </w:tcPr>
          <w:p w:rsidR="006D3D7D" w:rsidRDefault="008F6021">
            <w:r>
              <w:rPr>
                <w:color w:val="000000"/>
                <w:position w:val="-2"/>
                <w:sz w:val="16"/>
              </w:rPr>
              <w:t>swv VO (Duin- en Bollenstreek)</w:t>
            </w:r>
          </w:p>
        </w:tc>
        <w:tc>
          <w:tcPr>
            <w:tcW w:w="1021" w:type="dxa"/>
            <w:vAlign w:val="center"/>
          </w:tcPr>
          <w:p w:rsidR="006D3D7D" w:rsidRDefault="008F6021">
            <w:pPr>
              <w:jc w:val="center"/>
              <w:cnfStyle w:val="000000100000"/>
            </w:pPr>
            <w:r>
              <w:rPr>
                <w:color w:val="000000"/>
                <w:position w:val="-2"/>
                <w:sz w:val="16"/>
              </w:rPr>
              <w:t>*</w:t>
            </w:r>
          </w:p>
        </w:tc>
      </w:tr>
      <w:tr w:rsidR="006D3D7D" w:rsidTr="00C54632">
        <w:trPr>
          <w:cnfStyle w:val="000000010000"/>
          <w:tblCellSpacing w:w="0" w:type="dxa"/>
        </w:trPr>
        <w:tc>
          <w:tcPr>
            <w:cnfStyle w:val="001000000000"/>
            <w:tcW w:w="0" w:type="auto"/>
            <w:vAlign w:val="center"/>
          </w:tcPr>
          <w:p w:rsidR="006D3D7D" w:rsidRDefault="008F6021">
            <w:r>
              <w:rPr>
                <w:color w:val="000000"/>
                <w:position w:val="-2"/>
                <w:sz w:val="16"/>
              </w:rPr>
              <w:t>(V)SO</w:t>
            </w:r>
          </w:p>
        </w:tc>
        <w:tc>
          <w:tcPr>
            <w:tcW w:w="1021" w:type="dxa"/>
            <w:vAlign w:val="center"/>
          </w:tcPr>
          <w:p w:rsidR="006D3D7D" w:rsidRDefault="008F6021">
            <w:pPr>
              <w:jc w:val="center"/>
              <w:cnfStyle w:val="000000010000"/>
            </w:pPr>
            <w:r>
              <w:rPr>
                <w:color w:val="000000"/>
                <w:position w:val="-2"/>
                <w:sz w:val="16"/>
              </w:rPr>
              <w:t>*</w:t>
            </w:r>
          </w:p>
        </w:tc>
      </w:tr>
      <w:tr w:rsidR="006D3D7D" w:rsidTr="00C54632">
        <w:trPr>
          <w:cnfStyle w:val="000000100000"/>
          <w:tblCellSpacing w:w="0" w:type="dxa"/>
        </w:trPr>
        <w:tc>
          <w:tcPr>
            <w:cnfStyle w:val="001000000000"/>
            <w:tcW w:w="0" w:type="auto"/>
            <w:vAlign w:val="center"/>
          </w:tcPr>
          <w:p w:rsidR="006D3D7D" w:rsidRDefault="008F6021">
            <w:r>
              <w:rPr>
                <w:color w:val="000000"/>
                <w:position w:val="-2"/>
                <w:sz w:val="16"/>
              </w:rPr>
              <w:t>SBO</w:t>
            </w:r>
          </w:p>
        </w:tc>
        <w:tc>
          <w:tcPr>
            <w:tcW w:w="1021" w:type="dxa"/>
            <w:vAlign w:val="center"/>
          </w:tcPr>
          <w:p w:rsidR="006D3D7D" w:rsidRDefault="008F6021">
            <w:pPr>
              <w:jc w:val="center"/>
              <w:cnfStyle w:val="000000100000"/>
            </w:pPr>
            <w:r>
              <w:rPr>
                <w:color w:val="000000"/>
                <w:position w:val="-2"/>
                <w:sz w:val="16"/>
              </w:rPr>
              <w:t>*</w:t>
            </w:r>
          </w:p>
        </w:tc>
      </w:tr>
      <w:tr w:rsidR="006D3D7D" w:rsidTr="00C54632">
        <w:trPr>
          <w:cnfStyle w:val="000000010000"/>
          <w:tblCellSpacing w:w="0" w:type="dxa"/>
        </w:trPr>
        <w:tc>
          <w:tcPr>
            <w:cnfStyle w:val="001000000000"/>
            <w:tcW w:w="0" w:type="auto"/>
            <w:vAlign w:val="center"/>
          </w:tcPr>
          <w:p w:rsidR="006D3D7D" w:rsidRDefault="008F6021">
            <w:r>
              <w:rPr>
                <w:color w:val="000000"/>
                <w:position w:val="-2"/>
                <w:sz w:val="16"/>
              </w:rPr>
              <w:t>AED (Ambulante Educatieve Dienst)</w:t>
            </w:r>
          </w:p>
        </w:tc>
        <w:tc>
          <w:tcPr>
            <w:tcW w:w="1021" w:type="dxa"/>
            <w:vAlign w:val="center"/>
          </w:tcPr>
          <w:p w:rsidR="006D3D7D" w:rsidRDefault="008F6021">
            <w:pPr>
              <w:jc w:val="center"/>
              <w:cnfStyle w:val="000000010000"/>
            </w:pPr>
            <w:r>
              <w:rPr>
                <w:color w:val="000000"/>
                <w:position w:val="-2"/>
                <w:sz w:val="16"/>
              </w:rPr>
              <w:t>*</w:t>
            </w:r>
          </w:p>
        </w:tc>
      </w:tr>
      <w:tr w:rsidR="006D3D7D" w:rsidTr="00C54632">
        <w:trPr>
          <w:cnfStyle w:val="000000100000"/>
          <w:tblCellSpacing w:w="0" w:type="dxa"/>
        </w:trPr>
        <w:tc>
          <w:tcPr>
            <w:cnfStyle w:val="001000000000"/>
            <w:tcW w:w="0" w:type="auto"/>
            <w:vAlign w:val="center"/>
          </w:tcPr>
          <w:p w:rsidR="006D3D7D" w:rsidRDefault="008F6021">
            <w:r>
              <w:rPr>
                <w:color w:val="000000"/>
                <w:position w:val="-2"/>
                <w:sz w:val="16"/>
              </w:rPr>
              <w:t>Ambulante Dienst Leidse Buitenschool</w:t>
            </w:r>
          </w:p>
        </w:tc>
        <w:tc>
          <w:tcPr>
            <w:tcW w:w="1021" w:type="dxa"/>
            <w:vAlign w:val="center"/>
          </w:tcPr>
          <w:p w:rsidR="006D3D7D" w:rsidRDefault="008F6021">
            <w:pPr>
              <w:jc w:val="center"/>
              <w:cnfStyle w:val="000000100000"/>
            </w:pPr>
            <w:r>
              <w:rPr>
                <w:color w:val="000000"/>
                <w:position w:val="-2"/>
                <w:sz w:val="16"/>
              </w:rPr>
              <w:t>*</w:t>
            </w:r>
          </w:p>
        </w:tc>
      </w:tr>
      <w:tr w:rsidR="006D3D7D" w:rsidTr="00C54632">
        <w:trPr>
          <w:cnfStyle w:val="000000010000"/>
          <w:tblCellSpacing w:w="0" w:type="dxa"/>
        </w:trPr>
        <w:tc>
          <w:tcPr>
            <w:cnfStyle w:val="001000000000"/>
            <w:tcW w:w="0" w:type="auto"/>
            <w:vAlign w:val="center"/>
          </w:tcPr>
          <w:p w:rsidR="006D3D7D" w:rsidRDefault="008F6021">
            <w:r>
              <w:rPr>
                <w:color w:val="000000"/>
                <w:position w:val="-2"/>
                <w:sz w:val="16"/>
              </w:rPr>
              <w:t>Schoolbegeleidingsdienst</w:t>
            </w:r>
          </w:p>
        </w:tc>
        <w:tc>
          <w:tcPr>
            <w:tcW w:w="1021" w:type="dxa"/>
            <w:vAlign w:val="center"/>
          </w:tcPr>
          <w:p w:rsidR="006D3D7D" w:rsidRDefault="008F6021">
            <w:pPr>
              <w:jc w:val="center"/>
              <w:cnfStyle w:val="000000010000"/>
            </w:pPr>
            <w:r>
              <w:rPr>
                <w:color w:val="000000"/>
                <w:position w:val="-2"/>
                <w:sz w:val="16"/>
              </w:rPr>
              <w:t>*</w:t>
            </w:r>
          </w:p>
        </w:tc>
      </w:tr>
      <w:tr w:rsidR="006D3D7D" w:rsidTr="00C54632">
        <w:trPr>
          <w:cnfStyle w:val="000000100000"/>
          <w:tblCellSpacing w:w="0" w:type="dxa"/>
        </w:trPr>
        <w:tc>
          <w:tcPr>
            <w:cnfStyle w:val="001000000000"/>
            <w:tcW w:w="0" w:type="auto"/>
            <w:vAlign w:val="center"/>
          </w:tcPr>
          <w:p w:rsidR="006D3D7D" w:rsidRDefault="008F6021">
            <w:r>
              <w:rPr>
                <w:color w:val="000000"/>
                <w:position w:val="-2"/>
                <w:sz w:val="16"/>
              </w:rPr>
              <w:t>Particuliere RT- en/of psychologenpraktijk</w:t>
            </w:r>
          </w:p>
        </w:tc>
        <w:tc>
          <w:tcPr>
            <w:tcW w:w="1021" w:type="dxa"/>
            <w:vAlign w:val="center"/>
          </w:tcPr>
          <w:p w:rsidR="006D3D7D" w:rsidRPr="00C54632" w:rsidRDefault="007B48F4" w:rsidP="00C54632">
            <w:pPr>
              <w:jc w:val="center"/>
              <w:cnfStyle w:val="000000100000"/>
            </w:pPr>
            <w:r w:rsidRPr="00C54632">
              <w:t>*</w:t>
            </w:r>
          </w:p>
        </w:tc>
      </w:tr>
      <w:tr w:rsidR="006D3D7D" w:rsidTr="00C54632">
        <w:trPr>
          <w:cnfStyle w:val="000000010000"/>
          <w:tblCellSpacing w:w="0" w:type="dxa"/>
        </w:trPr>
        <w:tc>
          <w:tcPr>
            <w:cnfStyle w:val="001000000000"/>
            <w:tcW w:w="0" w:type="auto"/>
            <w:vAlign w:val="center"/>
          </w:tcPr>
          <w:p w:rsidR="006D3D7D" w:rsidRDefault="008F6021">
            <w:r>
              <w:rPr>
                <w:color w:val="000000"/>
                <w:position w:val="-2"/>
                <w:sz w:val="16"/>
              </w:rPr>
              <w:t>Opleidingsinstituten (Pabo's, SO-opleidingen, etc.)</w:t>
            </w:r>
          </w:p>
        </w:tc>
        <w:tc>
          <w:tcPr>
            <w:tcW w:w="1021" w:type="dxa"/>
            <w:vAlign w:val="center"/>
          </w:tcPr>
          <w:p w:rsidR="006D3D7D" w:rsidRPr="00C54632" w:rsidRDefault="008F6021" w:rsidP="00C54632">
            <w:pPr>
              <w:jc w:val="center"/>
              <w:cnfStyle w:val="000000010000"/>
            </w:pPr>
            <w:r w:rsidRPr="00C54632">
              <w:rPr>
                <w:position w:val="-2"/>
                <w:sz w:val="16"/>
              </w:rPr>
              <w:t>*</w:t>
            </w:r>
          </w:p>
        </w:tc>
      </w:tr>
      <w:tr w:rsidR="006D3D7D" w:rsidTr="00C54632">
        <w:trPr>
          <w:cnfStyle w:val="000000100000"/>
          <w:tblCellSpacing w:w="0" w:type="dxa"/>
        </w:trPr>
        <w:tc>
          <w:tcPr>
            <w:cnfStyle w:val="001000000000"/>
            <w:tcW w:w="0" w:type="auto"/>
            <w:vAlign w:val="center"/>
          </w:tcPr>
          <w:p w:rsidR="006D3D7D" w:rsidRDefault="008F6021">
            <w:r>
              <w:rPr>
                <w:color w:val="000000"/>
                <w:position w:val="-2"/>
                <w:sz w:val="16"/>
              </w:rPr>
              <w:t>Lokale overheid/gemeente</w:t>
            </w:r>
          </w:p>
        </w:tc>
        <w:tc>
          <w:tcPr>
            <w:tcW w:w="1021" w:type="dxa"/>
            <w:vAlign w:val="center"/>
          </w:tcPr>
          <w:p w:rsidR="006D3D7D" w:rsidRPr="00C54632" w:rsidRDefault="008F6021" w:rsidP="00C54632">
            <w:pPr>
              <w:jc w:val="center"/>
              <w:cnfStyle w:val="000000100000"/>
            </w:pPr>
            <w:r w:rsidRPr="00C54632">
              <w:rPr>
                <w:position w:val="-2"/>
                <w:sz w:val="16"/>
              </w:rPr>
              <w:t>*</w:t>
            </w:r>
          </w:p>
        </w:tc>
      </w:tr>
      <w:tr w:rsidR="006D3D7D" w:rsidTr="00C54632">
        <w:trPr>
          <w:cnfStyle w:val="000000010000"/>
          <w:tblCellSpacing w:w="0" w:type="dxa"/>
        </w:trPr>
        <w:tc>
          <w:tcPr>
            <w:cnfStyle w:val="001000000000"/>
            <w:tcW w:w="0" w:type="auto"/>
            <w:vAlign w:val="center"/>
          </w:tcPr>
          <w:p w:rsidR="006D3D7D" w:rsidRDefault="008F6021">
            <w:r>
              <w:rPr>
                <w:color w:val="000000"/>
                <w:position w:val="-2"/>
                <w:sz w:val="16"/>
              </w:rPr>
              <w:t>Bureau jeugdzorg</w:t>
            </w:r>
          </w:p>
        </w:tc>
        <w:tc>
          <w:tcPr>
            <w:tcW w:w="1021" w:type="dxa"/>
            <w:vAlign w:val="center"/>
          </w:tcPr>
          <w:p w:rsidR="006D3D7D" w:rsidRPr="00C54632" w:rsidRDefault="008F6021" w:rsidP="00C54632">
            <w:pPr>
              <w:jc w:val="center"/>
              <w:cnfStyle w:val="000000010000"/>
            </w:pPr>
            <w:r w:rsidRPr="00C54632">
              <w:rPr>
                <w:position w:val="-2"/>
                <w:sz w:val="16"/>
              </w:rPr>
              <w:t>*</w:t>
            </w:r>
          </w:p>
        </w:tc>
      </w:tr>
      <w:tr w:rsidR="006D3D7D" w:rsidTr="00C54632">
        <w:trPr>
          <w:cnfStyle w:val="000000100000"/>
          <w:tblCellSpacing w:w="0" w:type="dxa"/>
        </w:trPr>
        <w:tc>
          <w:tcPr>
            <w:cnfStyle w:val="001000000000"/>
            <w:tcW w:w="0" w:type="auto"/>
            <w:vAlign w:val="center"/>
          </w:tcPr>
          <w:p w:rsidR="006D3D7D" w:rsidRDefault="008F6021">
            <w:r>
              <w:rPr>
                <w:color w:val="000000"/>
                <w:position w:val="-2"/>
                <w:sz w:val="16"/>
              </w:rPr>
              <w:t>Centrum voor Jeugd en Gezin (CJG)</w:t>
            </w:r>
          </w:p>
        </w:tc>
        <w:tc>
          <w:tcPr>
            <w:tcW w:w="1021" w:type="dxa"/>
            <w:vAlign w:val="center"/>
          </w:tcPr>
          <w:p w:rsidR="006D3D7D" w:rsidRPr="00C54632" w:rsidRDefault="008F6021" w:rsidP="00C54632">
            <w:pPr>
              <w:jc w:val="center"/>
              <w:cnfStyle w:val="000000100000"/>
            </w:pPr>
            <w:r w:rsidRPr="00C54632">
              <w:rPr>
                <w:position w:val="-2"/>
                <w:sz w:val="16"/>
              </w:rPr>
              <w:t>*</w:t>
            </w:r>
          </w:p>
        </w:tc>
      </w:tr>
      <w:tr w:rsidR="006D3D7D" w:rsidTr="00C54632">
        <w:trPr>
          <w:cnfStyle w:val="000000010000"/>
          <w:tblCellSpacing w:w="0" w:type="dxa"/>
        </w:trPr>
        <w:tc>
          <w:tcPr>
            <w:cnfStyle w:val="001000000000"/>
            <w:tcW w:w="0" w:type="auto"/>
            <w:vAlign w:val="center"/>
          </w:tcPr>
          <w:p w:rsidR="006D3D7D" w:rsidRDefault="008F6021">
            <w:r>
              <w:rPr>
                <w:color w:val="000000"/>
                <w:position w:val="-2"/>
                <w:sz w:val="16"/>
              </w:rPr>
              <w:t>Maatschappelijk werk</w:t>
            </w:r>
          </w:p>
        </w:tc>
        <w:tc>
          <w:tcPr>
            <w:tcW w:w="1021" w:type="dxa"/>
            <w:vAlign w:val="center"/>
          </w:tcPr>
          <w:p w:rsidR="006D3D7D" w:rsidRPr="00C54632" w:rsidRDefault="007B48F4" w:rsidP="00C54632">
            <w:pPr>
              <w:jc w:val="center"/>
              <w:cnfStyle w:val="000000010000"/>
            </w:pPr>
            <w:r w:rsidRPr="00C54632">
              <w:t>*</w:t>
            </w:r>
          </w:p>
        </w:tc>
      </w:tr>
      <w:tr w:rsidR="006D3D7D" w:rsidTr="00C54632">
        <w:trPr>
          <w:cnfStyle w:val="000000100000"/>
          <w:tblCellSpacing w:w="0" w:type="dxa"/>
        </w:trPr>
        <w:tc>
          <w:tcPr>
            <w:cnfStyle w:val="001000000000"/>
            <w:tcW w:w="0" w:type="auto"/>
            <w:vAlign w:val="center"/>
          </w:tcPr>
          <w:p w:rsidR="006D3D7D" w:rsidRDefault="008F6021">
            <w:r>
              <w:rPr>
                <w:color w:val="000000"/>
                <w:position w:val="-2"/>
                <w:sz w:val="16"/>
              </w:rPr>
              <w:t>Huisarts(en)praktijk</w:t>
            </w:r>
          </w:p>
        </w:tc>
        <w:tc>
          <w:tcPr>
            <w:tcW w:w="1021" w:type="dxa"/>
            <w:vAlign w:val="center"/>
          </w:tcPr>
          <w:p w:rsidR="006D3D7D" w:rsidRDefault="008F6021">
            <w:pPr>
              <w:jc w:val="center"/>
              <w:cnfStyle w:val="000000100000"/>
            </w:pPr>
            <w:r>
              <w:rPr>
                <w:color w:val="000000"/>
                <w:position w:val="-2"/>
                <w:sz w:val="16"/>
              </w:rPr>
              <w:t>*</w:t>
            </w:r>
          </w:p>
        </w:tc>
      </w:tr>
      <w:tr w:rsidR="006D3D7D" w:rsidTr="00C54632">
        <w:trPr>
          <w:cnfStyle w:val="000000010000"/>
          <w:tblCellSpacing w:w="0" w:type="dxa"/>
        </w:trPr>
        <w:tc>
          <w:tcPr>
            <w:cnfStyle w:val="001000000000"/>
            <w:tcW w:w="0" w:type="auto"/>
            <w:vAlign w:val="center"/>
          </w:tcPr>
          <w:p w:rsidR="006D3D7D" w:rsidRDefault="008F6021">
            <w:r>
              <w:rPr>
                <w:color w:val="000000"/>
                <w:position w:val="-2"/>
                <w:sz w:val="16"/>
              </w:rPr>
              <w:t>GGD/Jeugdgezondheidsdienst (GGD HM)</w:t>
            </w:r>
          </w:p>
        </w:tc>
        <w:tc>
          <w:tcPr>
            <w:tcW w:w="1021" w:type="dxa"/>
            <w:vAlign w:val="center"/>
          </w:tcPr>
          <w:p w:rsidR="006D3D7D" w:rsidRDefault="008F6021">
            <w:pPr>
              <w:jc w:val="center"/>
              <w:cnfStyle w:val="000000010000"/>
            </w:pPr>
            <w:r>
              <w:rPr>
                <w:color w:val="000000"/>
                <w:position w:val="-2"/>
                <w:sz w:val="16"/>
              </w:rPr>
              <w:t>*</w:t>
            </w:r>
          </w:p>
        </w:tc>
      </w:tr>
      <w:tr w:rsidR="006D3D7D" w:rsidTr="00C54632">
        <w:trPr>
          <w:cnfStyle w:val="000000100000"/>
          <w:tblCellSpacing w:w="0" w:type="dxa"/>
        </w:trPr>
        <w:tc>
          <w:tcPr>
            <w:cnfStyle w:val="001000000000"/>
            <w:tcW w:w="0" w:type="auto"/>
            <w:vAlign w:val="center"/>
          </w:tcPr>
          <w:p w:rsidR="006D3D7D" w:rsidRDefault="008F6021">
            <w:r>
              <w:rPr>
                <w:color w:val="000000"/>
                <w:position w:val="-2"/>
                <w:sz w:val="16"/>
              </w:rPr>
              <w:t>GGZ (kinderen en jeugd Rivierduinen)</w:t>
            </w:r>
          </w:p>
        </w:tc>
        <w:tc>
          <w:tcPr>
            <w:tcW w:w="1021" w:type="dxa"/>
            <w:vAlign w:val="center"/>
          </w:tcPr>
          <w:p w:rsidR="006D3D7D" w:rsidRDefault="008F6021">
            <w:pPr>
              <w:jc w:val="center"/>
              <w:cnfStyle w:val="000000100000"/>
            </w:pPr>
            <w:r>
              <w:rPr>
                <w:color w:val="000000"/>
                <w:position w:val="-2"/>
                <w:sz w:val="16"/>
              </w:rPr>
              <w:t>*</w:t>
            </w:r>
          </w:p>
        </w:tc>
      </w:tr>
      <w:tr w:rsidR="006D3D7D" w:rsidTr="00C54632">
        <w:trPr>
          <w:cnfStyle w:val="000000010000"/>
          <w:tblCellSpacing w:w="0" w:type="dxa"/>
        </w:trPr>
        <w:tc>
          <w:tcPr>
            <w:cnfStyle w:val="001000000000"/>
            <w:tcW w:w="0" w:type="auto"/>
            <w:vAlign w:val="center"/>
          </w:tcPr>
          <w:p w:rsidR="006D3D7D" w:rsidRDefault="008F6021">
            <w:r>
              <w:rPr>
                <w:color w:val="000000"/>
                <w:position w:val="-2"/>
                <w:sz w:val="16"/>
              </w:rPr>
              <w:t>Curium</w:t>
            </w:r>
          </w:p>
        </w:tc>
        <w:tc>
          <w:tcPr>
            <w:tcW w:w="1021" w:type="dxa"/>
            <w:vAlign w:val="center"/>
          </w:tcPr>
          <w:p w:rsidR="006D3D7D" w:rsidRDefault="008F6021">
            <w:pPr>
              <w:jc w:val="center"/>
              <w:cnfStyle w:val="000000010000"/>
            </w:pPr>
            <w:r>
              <w:rPr>
                <w:color w:val="000000"/>
                <w:position w:val="-2"/>
                <w:sz w:val="16"/>
              </w:rPr>
              <w:t>*</w:t>
            </w:r>
          </w:p>
        </w:tc>
      </w:tr>
      <w:tr w:rsidR="006D3D7D" w:rsidTr="00C54632">
        <w:trPr>
          <w:cnfStyle w:val="000000100000"/>
          <w:tblCellSpacing w:w="0" w:type="dxa"/>
        </w:trPr>
        <w:tc>
          <w:tcPr>
            <w:cnfStyle w:val="001000000000"/>
            <w:tcW w:w="0" w:type="auto"/>
            <w:vAlign w:val="center"/>
          </w:tcPr>
          <w:p w:rsidR="006D3D7D" w:rsidRDefault="008F6021">
            <w:r>
              <w:rPr>
                <w:color w:val="000000"/>
                <w:position w:val="-2"/>
                <w:sz w:val="16"/>
              </w:rPr>
              <w:t>Kristal</w:t>
            </w:r>
          </w:p>
        </w:tc>
        <w:tc>
          <w:tcPr>
            <w:tcW w:w="1021" w:type="dxa"/>
            <w:vAlign w:val="center"/>
          </w:tcPr>
          <w:p w:rsidR="006D3D7D" w:rsidRDefault="008F6021">
            <w:pPr>
              <w:jc w:val="center"/>
              <w:cnfStyle w:val="000000100000"/>
            </w:pPr>
            <w:r>
              <w:rPr>
                <w:color w:val="000000"/>
                <w:position w:val="-2"/>
                <w:sz w:val="16"/>
              </w:rPr>
              <w:t>*</w:t>
            </w:r>
          </w:p>
        </w:tc>
      </w:tr>
      <w:tr w:rsidR="006D3D7D" w:rsidTr="00C54632">
        <w:trPr>
          <w:cnfStyle w:val="000000010000"/>
          <w:tblCellSpacing w:w="0" w:type="dxa"/>
        </w:trPr>
        <w:tc>
          <w:tcPr>
            <w:cnfStyle w:val="001000000000"/>
            <w:tcW w:w="0" w:type="auto"/>
            <w:vAlign w:val="center"/>
          </w:tcPr>
          <w:p w:rsidR="006D3D7D" w:rsidRDefault="008F6021">
            <w:r>
              <w:rPr>
                <w:color w:val="000000"/>
                <w:position w:val="-2"/>
                <w:sz w:val="16"/>
              </w:rPr>
              <w:t>Leerplicht (Regionaal Bureau Leerplicht)</w:t>
            </w:r>
          </w:p>
        </w:tc>
        <w:tc>
          <w:tcPr>
            <w:tcW w:w="1021" w:type="dxa"/>
            <w:vAlign w:val="center"/>
          </w:tcPr>
          <w:p w:rsidR="006D3D7D" w:rsidRDefault="008F6021">
            <w:pPr>
              <w:jc w:val="center"/>
              <w:cnfStyle w:val="000000010000"/>
            </w:pPr>
            <w:r>
              <w:rPr>
                <w:color w:val="000000"/>
                <w:position w:val="-2"/>
                <w:sz w:val="16"/>
              </w:rPr>
              <w:t>*</w:t>
            </w:r>
          </w:p>
        </w:tc>
      </w:tr>
      <w:tr w:rsidR="006D3D7D" w:rsidTr="00C54632">
        <w:trPr>
          <w:cnfStyle w:val="000000100000"/>
          <w:tblCellSpacing w:w="0" w:type="dxa"/>
        </w:trPr>
        <w:tc>
          <w:tcPr>
            <w:cnfStyle w:val="001000000000"/>
            <w:tcW w:w="0" w:type="auto"/>
            <w:vAlign w:val="center"/>
          </w:tcPr>
          <w:p w:rsidR="006D3D7D" w:rsidRDefault="008F6021">
            <w:r>
              <w:rPr>
                <w:color w:val="000000"/>
                <w:position w:val="-2"/>
                <w:sz w:val="16"/>
              </w:rPr>
              <w:t>Politie</w:t>
            </w:r>
          </w:p>
        </w:tc>
        <w:tc>
          <w:tcPr>
            <w:tcW w:w="1021" w:type="dxa"/>
            <w:vAlign w:val="center"/>
          </w:tcPr>
          <w:p w:rsidR="006D3D7D" w:rsidRDefault="008F6021">
            <w:pPr>
              <w:jc w:val="center"/>
              <w:cnfStyle w:val="000000100000"/>
            </w:pPr>
            <w:r>
              <w:rPr>
                <w:color w:val="000000"/>
                <w:position w:val="-2"/>
                <w:sz w:val="16"/>
              </w:rPr>
              <w:t>*</w:t>
            </w:r>
          </w:p>
        </w:tc>
      </w:tr>
      <w:tr w:rsidR="006D3D7D" w:rsidTr="00C54632">
        <w:trPr>
          <w:cnfStyle w:val="000000010000"/>
          <w:tblCellSpacing w:w="0" w:type="dxa"/>
        </w:trPr>
        <w:tc>
          <w:tcPr>
            <w:cnfStyle w:val="001000000000"/>
            <w:tcW w:w="0" w:type="auto"/>
            <w:vAlign w:val="center"/>
          </w:tcPr>
          <w:p w:rsidR="006D3D7D" w:rsidRDefault="008F6021">
            <w:r>
              <w:rPr>
                <w:color w:val="000000"/>
                <w:position w:val="-2"/>
                <w:sz w:val="16"/>
              </w:rPr>
              <w:t>Club- en buurthuiswerk</w:t>
            </w:r>
          </w:p>
        </w:tc>
        <w:tc>
          <w:tcPr>
            <w:tcW w:w="1021" w:type="dxa"/>
            <w:vAlign w:val="center"/>
          </w:tcPr>
          <w:p w:rsidR="006D3D7D" w:rsidRDefault="008F6021">
            <w:pPr>
              <w:jc w:val="center"/>
              <w:cnfStyle w:val="000000010000"/>
            </w:pPr>
            <w:r>
              <w:rPr>
                <w:color w:val="000000"/>
                <w:position w:val="-2"/>
                <w:sz w:val="16"/>
              </w:rPr>
              <w:t>*</w:t>
            </w:r>
          </w:p>
        </w:tc>
      </w:tr>
      <w:tr w:rsidR="006D3D7D" w:rsidTr="00C54632">
        <w:trPr>
          <w:cnfStyle w:val="000000100000"/>
          <w:tblCellSpacing w:w="0" w:type="dxa"/>
        </w:trPr>
        <w:tc>
          <w:tcPr>
            <w:cnfStyle w:val="001000000000"/>
            <w:tcW w:w="0" w:type="auto"/>
            <w:vAlign w:val="center"/>
          </w:tcPr>
          <w:p w:rsidR="006D3D7D" w:rsidRDefault="008F6021">
            <w:r>
              <w:rPr>
                <w:color w:val="000000"/>
                <w:position w:val="-2"/>
                <w:sz w:val="16"/>
              </w:rPr>
              <w:t>Bibliotheek</w:t>
            </w:r>
          </w:p>
        </w:tc>
        <w:tc>
          <w:tcPr>
            <w:tcW w:w="1021" w:type="dxa"/>
            <w:vAlign w:val="center"/>
          </w:tcPr>
          <w:p w:rsidR="006D3D7D" w:rsidRDefault="008F6021">
            <w:pPr>
              <w:jc w:val="center"/>
              <w:cnfStyle w:val="000000100000"/>
            </w:pPr>
            <w:r>
              <w:rPr>
                <w:color w:val="000000"/>
                <w:position w:val="-2"/>
                <w:sz w:val="16"/>
              </w:rPr>
              <w:t>*</w:t>
            </w:r>
          </w:p>
        </w:tc>
      </w:tr>
      <w:tr w:rsidR="006D3D7D" w:rsidTr="00C54632">
        <w:trPr>
          <w:cnfStyle w:val="000000010000"/>
          <w:tblCellSpacing w:w="0" w:type="dxa"/>
        </w:trPr>
        <w:tc>
          <w:tcPr>
            <w:cnfStyle w:val="001000000000"/>
            <w:tcW w:w="0" w:type="auto"/>
            <w:vAlign w:val="center"/>
          </w:tcPr>
          <w:p w:rsidR="006D3D7D" w:rsidRDefault="008F6021">
            <w:r>
              <w:rPr>
                <w:color w:val="000000"/>
                <w:position w:val="-2"/>
                <w:sz w:val="16"/>
              </w:rPr>
              <w:t>Buitenschoolse opvang (voor-, tussen- en naschoolse opvang)</w:t>
            </w:r>
          </w:p>
        </w:tc>
        <w:tc>
          <w:tcPr>
            <w:tcW w:w="1021" w:type="dxa"/>
            <w:vAlign w:val="center"/>
          </w:tcPr>
          <w:p w:rsidR="006D3D7D" w:rsidRDefault="008F6021">
            <w:pPr>
              <w:jc w:val="center"/>
              <w:cnfStyle w:val="000000010000"/>
            </w:pPr>
            <w:r>
              <w:rPr>
                <w:color w:val="000000"/>
                <w:position w:val="-2"/>
                <w:sz w:val="16"/>
              </w:rPr>
              <w:t>*</w:t>
            </w:r>
          </w:p>
        </w:tc>
      </w:tr>
      <w:tr w:rsidR="006D3D7D" w:rsidTr="00C54632">
        <w:trPr>
          <w:cnfStyle w:val="000000100000"/>
          <w:tblCellSpacing w:w="0" w:type="dxa"/>
        </w:trPr>
        <w:tc>
          <w:tcPr>
            <w:cnfStyle w:val="001000000000"/>
            <w:tcW w:w="0" w:type="auto"/>
            <w:vAlign w:val="center"/>
          </w:tcPr>
          <w:p w:rsidR="006D3D7D" w:rsidRDefault="008F6021">
            <w:r>
              <w:rPr>
                <w:color w:val="000000"/>
                <w:position w:val="-2"/>
                <w:sz w:val="16"/>
              </w:rPr>
              <w:t>Anders (vul in bij toelichting)</w:t>
            </w:r>
          </w:p>
        </w:tc>
        <w:tc>
          <w:tcPr>
            <w:tcW w:w="1021" w:type="dxa"/>
            <w:vAlign w:val="center"/>
          </w:tcPr>
          <w:p w:rsidR="006D3D7D" w:rsidRDefault="008F6021">
            <w:pPr>
              <w:jc w:val="center"/>
              <w:cnfStyle w:val="000000100000"/>
            </w:pPr>
            <w:r>
              <w:rPr>
                <w:color w:val="000000"/>
                <w:position w:val="-2"/>
                <w:sz w:val="16"/>
              </w:rPr>
              <w:t>*</w:t>
            </w:r>
          </w:p>
        </w:tc>
      </w:tr>
    </w:tbl>
    <w:p w:rsidR="00F01484" w:rsidRDefault="00BA5B6B">
      <w:r>
        <w:br/>
      </w:r>
      <w:r w:rsidR="008F6021" w:rsidRPr="003C7C5A">
        <w:t>De school heeft al vele contacten met externe organisaties en deze contacten zullen met het oog op Passend Onderwijs intensiever worden.</w:t>
      </w:r>
      <w:r w:rsidR="003C7C5A">
        <w:t xml:space="preserve"> De samenwerking met het CJG verloopt beter dan voorheen en zou nog meer verdiept kunnen worden.  </w:t>
      </w:r>
    </w:p>
    <w:p w:rsidR="003C7C5A" w:rsidRDefault="003C7C5A"/>
    <w:p w:rsidR="006D3D7D" w:rsidRDefault="008F6021">
      <w:r>
        <w:br w:type="page"/>
      </w:r>
    </w:p>
    <w:p w:rsidR="006D3D7D" w:rsidRDefault="008F6021" w:rsidP="00BA5B6B">
      <w:pPr>
        <w:pStyle w:val="Kop1"/>
      </w:pPr>
      <w:bookmarkStart w:id="45" w:name="_Toc229998261"/>
      <w:bookmarkStart w:id="46" w:name="_Toc358885001"/>
      <w:r>
        <w:lastRenderedPageBreak/>
        <w:t>4.</w:t>
      </w:r>
      <w:r w:rsidR="00BA5B6B">
        <w:t xml:space="preserve"> </w:t>
      </w:r>
      <w:r>
        <w:t>Ondersteuningsarrangementen voor leerlingen met specifieke onderwijsbehoeften</w:t>
      </w:r>
      <w:bookmarkEnd w:id="45"/>
      <w:bookmarkEnd w:id="46"/>
    </w:p>
    <w:p w:rsidR="006D3D7D" w:rsidRDefault="008F6021" w:rsidP="003C7C5A">
      <w:r>
        <w:t xml:space="preserve">In het volgende hoofdstuk wordt in kaart gebracht in hoeverre de school in staat is een aanbod te hebben voor leerlingen met specifieke onderwijsbehoeften. Deze behoeften kunnen betrekking hebben op: </w:t>
      </w:r>
    </w:p>
    <w:p w:rsidR="006D3D7D" w:rsidRDefault="008F6021" w:rsidP="00BA5B6B">
      <w:pPr>
        <w:pStyle w:val="Lijstalinea"/>
        <w:numPr>
          <w:ilvl w:val="0"/>
          <w:numId w:val="30"/>
        </w:numPr>
        <w:spacing w:after="0"/>
      </w:pPr>
      <w:r>
        <w:t>leer- en ontwikkelingskenmerken;</w:t>
      </w:r>
    </w:p>
    <w:p w:rsidR="006D3D7D" w:rsidRDefault="008F6021" w:rsidP="00BA5B6B">
      <w:pPr>
        <w:pStyle w:val="Lijstalinea"/>
        <w:numPr>
          <w:ilvl w:val="0"/>
          <w:numId w:val="30"/>
        </w:numPr>
        <w:spacing w:after="0"/>
      </w:pPr>
      <w:r>
        <w:t>fysieke en medische kenmerken;</w:t>
      </w:r>
    </w:p>
    <w:p w:rsidR="006D3D7D" w:rsidRDefault="008F6021" w:rsidP="00BA5B6B">
      <w:pPr>
        <w:pStyle w:val="Lijstalinea"/>
        <w:numPr>
          <w:ilvl w:val="0"/>
          <w:numId w:val="30"/>
        </w:numPr>
        <w:spacing w:after="0"/>
      </w:pPr>
      <w:r>
        <w:t xml:space="preserve">sociaal-emotionele en gedragsmatige kenmerken </w:t>
      </w:r>
    </w:p>
    <w:p w:rsidR="006D3D7D" w:rsidRDefault="008F6021" w:rsidP="00BA5B6B">
      <w:pPr>
        <w:pStyle w:val="Lijstalinea"/>
        <w:numPr>
          <w:ilvl w:val="0"/>
          <w:numId w:val="30"/>
        </w:numPr>
        <w:spacing w:after="0"/>
      </w:pPr>
      <w:r>
        <w:t>werkhouding en</w:t>
      </w:r>
    </w:p>
    <w:p w:rsidR="006D3D7D" w:rsidRDefault="008F6021" w:rsidP="00BA5B6B">
      <w:pPr>
        <w:pStyle w:val="Lijstalinea"/>
        <w:numPr>
          <w:ilvl w:val="0"/>
          <w:numId w:val="30"/>
        </w:numPr>
        <w:spacing w:after="0"/>
      </w:pPr>
      <w:r>
        <w:t>de thuissituatie.</w:t>
      </w:r>
    </w:p>
    <w:p w:rsidR="006D3D7D" w:rsidRDefault="006D3D7D" w:rsidP="003C7C5A">
      <w:pPr>
        <w:spacing w:after="0"/>
      </w:pPr>
    </w:p>
    <w:p w:rsidR="006D3D7D" w:rsidRDefault="008F6021" w:rsidP="003C7C5A">
      <w:r>
        <w:t>Er wordt beschreven welke aanpak de school heeft voor de verschillende aandachtsgebieden. Voor het beschrijven van deze onderwijsondersteuningsarrangementen is informatie verzameld over:</w:t>
      </w:r>
    </w:p>
    <w:p w:rsidR="006D3D7D" w:rsidRDefault="008F6021" w:rsidP="00BA5B6B">
      <w:pPr>
        <w:pStyle w:val="Lijstalinea"/>
        <w:numPr>
          <w:ilvl w:val="0"/>
          <w:numId w:val="30"/>
        </w:numPr>
        <w:spacing w:after="0"/>
      </w:pPr>
      <w:r>
        <w:t xml:space="preserve">deskundigheid die de school heeft of binnen handbereik heeft; </w:t>
      </w:r>
    </w:p>
    <w:p w:rsidR="006D3D7D" w:rsidRDefault="008F6021" w:rsidP="00BA5B6B">
      <w:pPr>
        <w:pStyle w:val="Lijstalinea"/>
        <w:numPr>
          <w:ilvl w:val="0"/>
          <w:numId w:val="30"/>
        </w:numPr>
        <w:spacing w:after="0"/>
      </w:pPr>
      <w:r>
        <w:t xml:space="preserve">tijd en aandacht die de school aan leerlingen kan besteden; </w:t>
      </w:r>
    </w:p>
    <w:p w:rsidR="006D3D7D" w:rsidRDefault="008F6021" w:rsidP="00BA5B6B">
      <w:pPr>
        <w:pStyle w:val="Lijstalinea"/>
        <w:numPr>
          <w:ilvl w:val="0"/>
          <w:numId w:val="30"/>
        </w:numPr>
        <w:spacing w:after="0"/>
      </w:pPr>
      <w:r>
        <w:t xml:space="preserve">specifieke materialen of voorzieningen waarover de school beschikt; </w:t>
      </w:r>
    </w:p>
    <w:p w:rsidR="006D3D7D" w:rsidRDefault="008F6021" w:rsidP="00BA5B6B">
      <w:pPr>
        <w:pStyle w:val="Lijstalinea"/>
        <w:numPr>
          <w:ilvl w:val="0"/>
          <w:numId w:val="30"/>
        </w:numPr>
        <w:spacing w:after="0"/>
      </w:pPr>
      <w:r>
        <w:t>mogelijkheden van het schoolgebouw en</w:t>
      </w:r>
    </w:p>
    <w:p w:rsidR="006D3D7D" w:rsidRDefault="008F6021" w:rsidP="00BA5B6B">
      <w:pPr>
        <w:pStyle w:val="Lijstalinea"/>
        <w:numPr>
          <w:ilvl w:val="0"/>
          <w:numId w:val="30"/>
        </w:numPr>
        <w:spacing w:after="0"/>
      </w:pPr>
      <w:r>
        <w:t>samenwerking met relevante organisaties.</w:t>
      </w:r>
    </w:p>
    <w:p w:rsidR="00C54632" w:rsidRDefault="00813BE0" w:rsidP="00813BE0">
      <w:pPr>
        <w:pStyle w:val="Kop2"/>
      </w:pPr>
      <w:bookmarkStart w:id="47" w:name="_Toc358885002"/>
      <w:r>
        <w:t xml:space="preserve">4.1. </w:t>
      </w:r>
      <w:r w:rsidRPr="00B30406">
        <w:t>Leer- en ontwikkelingskenmerken</w:t>
      </w:r>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3"/>
        <w:gridCol w:w="4437"/>
      </w:tblGrid>
      <w:tr w:rsidR="00F70F92" w:rsidRPr="00B30406" w:rsidTr="00465125">
        <w:tc>
          <w:tcPr>
            <w:tcW w:w="4283" w:type="dxa"/>
            <w:shd w:val="clear" w:color="auto" w:fill="B3B3B3"/>
          </w:tcPr>
          <w:p w:rsidR="00F70F92" w:rsidRPr="00B07B93" w:rsidRDefault="00F70F92" w:rsidP="00465125">
            <w:pPr>
              <w:rPr>
                <w:rFonts w:ascii="Trebuchet MS" w:hAnsi="Trebuchet MS"/>
              </w:rPr>
            </w:pPr>
            <w:r w:rsidRPr="00B07B93">
              <w:rPr>
                <w:rFonts w:ascii="Trebuchet MS" w:hAnsi="Trebuchet MS"/>
              </w:rPr>
              <w:t>Huidige situatie – wat doen/kunnen we nu al?</w:t>
            </w:r>
          </w:p>
        </w:tc>
        <w:tc>
          <w:tcPr>
            <w:tcW w:w="4437" w:type="dxa"/>
            <w:shd w:val="clear" w:color="auto" w:fill="B3B3B3"/>
          </w:tcPr>
          <w:p w:rsidR="00F70F92" w:rsidRPr="00B07B93" w:rsidRDefault="00F70F92" w:rsidP="00465125">
            <w:pPr>
              <w:rPr>
                <w:rFonts w:ascii="Trebuchet MS" w:hAnsi="Trebuchet MS"/>
              </w:rPr>
            </w:pPr>
            <w:r w:rsidRPr="00B07B93">
              <w:rPr>
                <w:rFonts w:ascii="Trebuchet MS" w:hAnsi="Trebuchet MS"/>
              </w:rPr>
              <w:t>Invulling</w:t>
            </w:r>
          </w:p>
        </w:tc>
      </w:tr>
      <w:tr w:rsidR="00F70F92" w:rsidRPr="007E3697" w:rsidTr="00465125">
        <w:tc>
          <w:tcPr>
            <w:tcW w:w="4283" w:type="dxa"/>
          </w:tcPr>
          <w:p w:rsidR="003C7C5A" w:rsidRDefault="003C7C5A" w:rsidP="001B07B1">
            <w:r>
              <w:t xml:space="preserve">Het team van de Savioschool biedt veel </w:t>
            </w:r>
            <w:r w:rsidR="008414D0">
              <w:t xml:space="preserve">aandacht aan de </w:t>
            </w:r>
            <w:r>
              <w:t>basisveiligheid</w:t>
            </w:r>
            <w:r w:rsidR="008414D0">
              <w:t xml:space="preserve"> (autonomie, relatie en competentie)</w:t>
            </w:r>
            <w:r>
              <w:t>. Met ieder kind is contact en ieder kind ervaart dat hij</w:t>
            </w:r>
            <w:r w:rsidR="001B07B1">
              <w:t>/zij</w:t>
            </w:r>
            <w:r>
              <w:t xml:space="preserve"> wordt gezien. Tegelijkertijd geeft de school haar begrenzing aan.</w:t>
            </w:r>
          </w:p>
          <w:p w:rsidR="00F70F92" w:rsidRDefault="003C7C5A" w:rsidP="001B07B1">
            <w:r>
              <w:t>Het team wil nu meer inzoomen op wat ieder kind specifiek nodig heeft (afstemmen op onderwijsbehoeften)</w:t>
            </w:r>
            <w:r w:rsidR="001824E8">
              <w:t>.</w:t>
            </w:r>
            <w:r w:rsidR="00E2146A">
              <w:t xml:space="preserve"> </w:t>
            </w:r>
          </w:p>
          <w:p w:rsidR="00D16171" w:rsidRPr="00D16171" w:rsidRDefault="00D16171" w:rsidP="001B07B1">
            <w:pPr>
              <w:spacing w:after="0"/>
              <w:rPr>
                <w:rFonts w:ascii="Trebuchet MS" w:hAnsi="Trebuchet MS"/>
              </w:rPr>
            </w:pPr>
            <w:r w:rsidRPr="00D16171">
              <w:rPr>
                <w:rFonts w:ascii="Trebuchet MS" w:hAnsi="Trebuchet MS"/>
              </w:rPr>
              <w:t xml:space="preserve">De samenhang tussen het OPP en het groepsplan </w:t>
            </w:r>
            <w:r>
              <w:rPr>
                <w:rFonts w:ascii="Trebuchet MS" w:hAnsi="Trebuchet MS"/>
              </w:rPr>
              <w:t xml:space="preserve">wordt steeds </w:t>
            </w:r>
            <w:r w:rsidRPr="00D16171">
              <w:rPr>
                <w:rFonts w:ascii="Trebuchet MS" w:hAnsi="Trebuchet MS"/>
              </w:rPr>
              <w:t>beter zichtbaar in het onderwijs dat leerlingen krijgen.</w:t>
            </w:r>
          </w:p>
          <w:p w:rsidR="00E2146A" w:rsidRPr="00D16171" w:rsidRDefault="00E2146A" w:rsidP="001B07B1"/>
          <w:p w:rsidR="00F70F92" w:rsidRPr="007E3697" w:rsidRDefault="00F70F92" w:rsidP="00465125">
            <w:pPr>
              <w:rPr>
                <w:rFonts w:ascii="Trebuchet MS" w:hAnsi="Trebuchet MS"/>
                <w:sz w:val="20"/>
                <w:szCs w:val="20"/>
              </w:rPr>
            </w:pPr>
          </w:p>
          <w:p w:rsidR="00F70F92" w:rsidRPr="007E3697" w:rsidRDefault="00F70F92" w:rsidP="00465125">
            <w:pPr>
              <w:autoSpaceDE w:val="0"/>
              <w:autoSpaceDN w:val="0"/>
              <w:adjustRightInd w:val="0"/>
              <w:spacing w:after="0" w:line="240" w:lineRule="auto"/>
              <w:rPr>
                <w:rFonts w:ascii="Trebuchet MS" w:hAnsi="Trebuchet MS" w:cs="Bliss-Light"/>
                <w:color w:val="000000"/>
                <w:sz w:val="20"/>
                <w:szCs w:val="20"/>
              </w:rPr>
            </w:pPr>
          </w:p>
          <w:p w:rsidR="00F70F92" w:rsidRPr="007E3697" w:rsidRDefault="00F70F92" w:rsidP="00465125">
            <w:pPr>
              <w:rPr>
                <w:rFonts w:ascii="Trebuchet MS" w:hAnsi="Trebuchet MS"/>
                <w:sz w:val="20"/>
                <w:szCs w:val="20"/>
              </w:rPr>
            </w:pPr>
            <w:r w:rsidRPr="007E3697">
              <w:rPr>
                <w:rFonts w:ascii="Trebuchet MS" w:hAnsi="Trebuchet MS"/>
                <w:sz w:val="20"/>
                <w:szCs w:val="20"/>
              </w:rPr>
              <w:t xml:space="preserve"> </w:t>
            </w:r>
          </w:p>
        </w:tc>
        <w:tc>
          <w:tcPr>
            <w:tcW w:w="4437" w:type="dxa"/>
          </w:tcPr>
          <w:p w:rsidR="00F70F92" w:rsidRPr="00B07B93" w:rsidRDefault="00F70F92" w:rsidP="00465125">
            <w:pPr>
              <w:spacing w:after="0" w:line="240" w:lineRule="auto"/>
              <w:rPr>
                <w:rFonts w:ascii="Trebuchet MS" w:hAnsi="Trebuchet MS"/>
                <w:b/>
              </w:rPr>
            </w:pPr>
            <w:r w:rsidRPr="00B07B93">
              <w:rPr>
                <w:rFonts w:ascii="Trebuchet MS" w:hAnsi="Trebuchet MS"/>
                <w:b/>
              </w:rPr>
              <w:t>deskundigheid:</w:t>
            </w:r>
          </w:p>
          <w:p w:rsidR="008414D0" w:rsidRPr="001824E8" w:rsidRDefault="008414D0" w:rsidP="001B07B1">
            <w:pPr>
              <w:pStyle w:val="Lijstalinea"/>
              <w:numPr>
                <w:ilvl w:val="0"/>
                <w:numId w:val="15"/>
              </w:numPr>
              <w:spacing w:after="0"/>
              <w:rPr>
                <w:rFonts w:ascii="Trebuchet MS" w:hAnsi="Trebuchet MS"/>
              </w:rPr>
            </w:pPr>
            <w:r w:rsidRPr="001824E8">
              <w:rPr>
                <w:rFonts w:ascii="Trebuchet MS" w:hAnsi="Trebuchet MS"/>
              </w:rPr>
              <w:t>De leerlijn voor rekenen is tot stand gekomen.</w:t>
            </w:r>
          </w:p>
          <w:p w:rsidR="008414D0" w:rsidRDefault="008414D0" w:rsidP="001B07B1">
            <w:pPr>
              <w:pStyle w:val="Lijstalinea"/>
              <w:numPr>
                <w:ilvl w:val="0"/>
                <w:numId w:val="15"/>
              </w:numPr>
              <w:spacing w:after="0"/>
              <w:rPr>
                <w:rFonts w:ascii="Trebuchet MS" w:hAnsi="Trebuchet MS"/>
              </w:rPr>
            </w:pPr>
            <w:r w:rsidRPr="001824E8">
              <w:rPr>
                <w:rFonts w:ascii="Trebuchet MS" w:hAnsi="Trebuchet MS"/>
              </w:rPr>
              <w:t>De uitstroom van leerlingen is geanalyseerd en het onderwijsaanbod is hier op afgestemd.</w:t>
            </w:r>
          </w:p>
          <w:p w:rsidR="001824E8" w:rsidRPr="001824E8" w:rsidRDefault="001824E8" w:rsidP="001B07B1">
            <w:pPr>
              <w:pStyle w:val="Lijstalinea"/>
              <w:numPr>
                <w:ilvl w:val="0"/>
                <w:numId w:val="15"/>
              </w:numPr>
              <w:spacing w:after="0"/>
              <w:rPr>
                <w:rFonts w:ascii="Trebuchet MS" w:hAnsi="Trebuchet MS"/>
              </w:rPr>
            </w:pPr>
            <w:r>
              <w:rPr>
                <w:rFonts w:ascii="Trebuchet MS" w:hAnsi="Trebuchet MS"/>
              </w:rPr>
              <w:t>Reken</w:t>
            </w:r>
            <w:r w:rsidR="001B07B1">
              <w:rPr>
                <w:rFonts w:ascii="Trebuchet MS" w:hAnsi="Trebuchet MS"/>
              </w:rPr>
              <w:t>coördinator</w:t>
            </w:r>
            <w:r>
              <w:rPr>
                <w:rFonts w:ascii="Trebuchet MS" w:hAnsi="Trebuchet MS"/>
              </w:rPr>
              <w:t xml:space="preserve"> en taalspecialist</w:t>
            </w:r>
            <w:r w:rsidR="001B07B1">
              <w:rPr>
                <w:rFonts w:ascii="Trebuchet MS" w:hAnsi="Trebuchet MS"/>
              </w:rPr>
              <w:t>, dyslexiespecialist.</w:t>
            </w:r>
          </w:p>
          <w:p w:rsidR="003C7C5A" w:rsidRPr="00394FEC" w:rsidRDefault="003C7C5A" w:rsidP="00465125">
            <w:pPr>
              <w:spacing w:after="0" w:line="240" w:lineRule="auto"/>
              <w:rPr>
                <w:rFonts w:ascii="Trebuchet MS" w:hAnsi="Trebuchet MS"/>
                <w:b/>
                <w:sz w:val="20"/>
                <w:szCs w:val="20"/>
              </w:rPr>
            </w:pPr>
          </w:p>
          <w:p w:rsidR="00F70F92" w:rsidRPr="003C7C5A" w:rsidRDefault="00F70F92" w:rsidP="00465125">
            <w:pPr>
              <w:spacing w:after="0" w:line="240" w:lineRule="auto"/>
              <w:rPr>
                <w:rFonts w:ascii="Trebuchet MS" w:hAnsi="Trebuchet MS"/>
                <w:b/>
                <w:sz w:val="20"/>
                <w:szCs w:val="20"/>
              </w:rPr>
            </w:pPr>
            <w:r w:rsidRPr="00B07B93">
              <w:rPr>
                <w:rFonts w:ascii="Trebuchet MS" w:hAnsi="Trebuchet MS"/>
                <w:b/>
              </w:rPr>
              <w:t>aandacht en tijd</w:t>
            </w:r>
            <w:r w:rsidRPr="003C7C5A">
              <w:rPr>
                <w:rFonts w:ascii="Trebuchet MS" w:hAnsi="Trebuchet MS"/>
                <w:b/>
                <w:sz w:val="20"/>
                <w:szCs w:val="20"/>
              </w:rPr>
              <w:t>:</w:t>
            </w:r>
          </w:p>
          <w:p w:rsidR="00E2146A" w:rsidRPr="001824E8" w:rsidRDefault="003C7C5A" w:rsidP="001B07B1">
            <w:pPr>
              <w:pStyle w:val="Lijstalinea"/>
              <w:numPr>
                <w:ilvl w:val="0"/>
                <w:numId w:val="7"/>
              </w:numPr>
              <w:autoSpaceDE w:val="0"/>
              <w:autoSpaceDN w:val="0"/>
              <w:adjustRightInd w:val="0"/>
              <w:spacing w:after="0"/>
              <w:rPr>
                <w:rFonts w:ascii="Trebuchet MS" w:hAnsi="Trebuchet MS" w:cs="Bliss-Light"/>
                <w:color w:val="000000"/>
              </w:rPr>
            </w:pPr>
            <w:r w:rsidRPr="001824E8">
              <w:rPr>
                <w:rFonts w:ascii="Trebuchet MS" w:hAnsi="Trebuchet MS" w:cs="Bliss-Light"/>
                <w:color w:val="000000"/>
              </w:rPr>
              <w:t xml:space="preserve">Er wordt gewerkt </w:t>
            </w:r>
            <w:r w:rsidR="001824E8" w:rsidRPr="001824E8">
              <w:rPr>
                <w:rFonts w:ascii="Trebuchet MS" w:hAnsi="Trebuchet MS" w:cs="Bliss-Light"/>
                <w:color w:val="000000"/>
              </w:rPr>
              <w:t xml:space="preserve">met </w:t>
            </w:r>
            <w:r w:rsidRPr="001824E8">
              <w:rPr>
                <w:rFonts w:ascii="Trebuchet MS" w:hAnsi="Trebuchet MS" w:cs="Bliss-Light"/>
                <w:color w:val="000000"/>
              </w:rPr>
              <w:t xml:space="preserve"> vaardigheidsscore</w:t>
            </w:r>
            <w:r w:rsidR="001824E8" w:rsidRPr="001824E8">
              <w:rPr>
                <w:rFonts w:ascii="Trebuchet MS" w:hAnsi="Trebuchet MS" w:cs="Bliss-Light"/>
                <w:color w:val="000000"/>
              </w:rPr>
              <w:t>s die worden geanalyseerd. Vervolgens wordt vastgesteld wat de leerling nodig heeft.</w:t>
            </w:r>
          </w:p>
          <w:p w:rsidR="00E2146A" w:rsidRDefault="00C322F5" w:rsidP="001B07B1">
            <w:pPr>
              <w:pStyle w:val="Lijstalinea"/>
              <w:numPr>
                <w:ilvl w:val="0"/>
                <w:numId w:val="7"/>
              </w:numPr>
              <w:autoSpaceDE w:val="0"/>
              <w:autoSpaceDN w:val="0"/>
              <w:adjustRightInd w:val="0"/>
              <w:spacing w:after="0"/>
              <w:rPr>
                <w:rFonts w:ascii="Trebuchet MS" w:hAnsi="Trebuchet MS" w:cs="Bliss-Light"/>
                <w:color w:val="000000"/>
              </w:rPr>
            </w:pPr>
            <w:r w:rsidRPr="00C322F5">
              <w:rPr>
                <w:rFonts w:ascii="Trebuchet MS" w:hAnsi="Trebuchet MS" w:cs="Bliss-Light"/>
                <w:color w:val="000000"/>
              </w:rPr>
              <w:t xml:space="preserve">Er zijn </w:t>
            </w:r>
            <w:r w:rsidR="00E2146A" w:rsidRPr="00C322F5">
              <w:rPr>
                <w:rFonts w:ascii="Trebuchet MS" w:hAnsi="Trebuchet MS" w:cs="Bliss-Light"/>
                <w:color w:val="000000"/>
              </w:rPr>
              <w:t>drie niveaugroepen,</w:t>
            </w:r>
            <w:r w:rsidR="00506F9A">
              <w:rPr>
                <w:rFonts w:ascii="Trebuchet MS" w:hAnsi="Trebuchet MS" w:cs="Bliss-Light"/>
                <w:color w:val="000000"/>
              </w:rPr>
              <w:t xml:space="preserve"> </w:t>
            </w:r>
            <w:r w:rsidRPr="00C322F5">
              <w:rPr>
                <w:rFonts w:ascii="Trebuchet MS" w:hAnsi="Trebuchet MS" w:cs="Bliss-Light"/>
                <w:color w:val="000000"/>
              </w:rPr>
              <w:t>indien nodig groepsdoorbrekend onderwijs (overstap is mogelijk voor bepaald vak)</w:t>
            </w:r>
            <w:r w:rsidR="00E2146A" w:rsidRPr="00C322F5">
              <w:rPr>
                <w:rFonts w:ascii="Trebuchet MS" w:hAnsi="Trebuchet MS" w:cs="Bliss-Light"/>
                <w:color w:val="000000"/>
              </w:rPr>
              <w:t>.</w:t>
            </w:r>
          </w:p>
          <w:p w:rsidR="00F162A7" w:rsidRPr="00B07B93" w:rsidRDefault="00F162A7" w:rsidP="001B07B1">
            <w:pPr>
              <w:pStyle w:val="Lijstalinea"/>
              <w:numPr>
                <w:ilvl w:val="0"/>
                <w:numId w:val="7"/>
              </w:numPr>
              <w:autoSpaceDE w:val="0"/>
              <w:autoSpaceDN w:val="0"/>
              <w:adjustRightInd w:val="0"/>
              <w:spacing w:after="0"/>
              <w:rPr>
                <w:rFonts w:ascii="Trebuchet MS" w:hAnsi="Trebuchet MS" w:cs="Bliss-Light"/>
              </w:rPr>
            </w:pPr>
            <w:r w:rsidRPr="00B07B93">
              <w:rPr>
                <w:rFonts w:ascii="Trebuchet MS" w:hAnsi="Trebuchet MS" w:cs="Bliss-Light"/>
              </w:rPr>
              <w:t xml:space="preserve">Kinderen worden betrokken bij hun doelen voor de komende periode </w:t>
            </w:r>
            <w:r w:rsidRPr="00B07B93">
              <w:rPr>
                <w:rFonts w:ascii="Trebuchet MS" w:hAnsi="Trebuchet MS" w:cs="Bliss-Light"/>
              </w:rPr>
              <w:lastRenderedPageBreak/>
              <w:t>(tijdens het OPP-gesprek)</w:t>
            </w:r>
          </w:p>
          <w:p w:rsidR="00E2146A" w:rsidRPr="00F162A7" w:rsidRDefault="00E2146A" w:rsidP="00465125">
            <w:pPr>
              <w:autoSpaceDE w:val="0"/>
              <w:autoSpaceDN w:val="0"/>
              <w:adjustRightInd w:val="0"/>
              <w:spacing w:after="0" w:line="240" w:lineRule="auto"/>
              <w:rPr>
                <w:rFonts w:ascii="Trebuchet MS" w:hAnsi="Trebuchet MS" w:cs="Bliss-Light"/>
                <w:color w:val="FF0000"/>
                <w:sz w:val="20"/>
                <w:szCs w:val="20"/>
              </w:rPr>
            </w:pPr>
          </w:p>
          <w:p w:rsidR="00F70F92" w:rsidRPr="00B07B93" w:rsidRDefault="00F70F92" w:rsidP="00465125">
            <w:pPr>
              <w:spacing w:after="0" w:line="240" w:lineRule="auto"/>
              <w:rPr>
                <w:rFonts w:ascii="Trebuchet MS" w:hAnsi="Trebuchet MS"/>
                <w:b/>
              </w:rPr>
            </w:pPr>
            <w:r w:rsidRPr="00B07B93">
              <w:rPr>
                <w:rFonts w:ascii="Trebuchet MS" w:hAnsi="Trebuchet MS"/>
                <w:b/>
              </w:rPr>
              <w:t>voorzieningen:</w:t>
            </w:r>
          </w:p>
          <w:p w:rsidR="00E2146A" w:rsidRPr="00D16171" w:rsidRDefault="00C322F5" w:rsidP="00506F9A">
            <w:pPr>
              <w:pStyle w:val="Lijstalinea"/>
              <w:numPr>
                <w:ilvl w:val="0"/>
                <w:numId w:val="8"/>
              </w:numPr>
              <w:spacing w:after="0"/>
              <w:ind w:left="360"/>
              <w:rPr>
                <w:rFonts w:ascii="Trebuchet MS" w:hAnsi="Trebuchet MS"/>
              </w:rPr>
            </w:pPr>
            <w:r w:rsidRPr="00D16171">
              <w:rPr>
                <w:rFonts w:ascii="Trebuchet MS" w:hAnsi="Trebuchet MS"/>
              </w:rPr>
              <w:t>Aandacht voor passende methoden</w:t>
            </w:r>
            <w:r w:rsidR="00D16171" w:rsidRPr="00D16171">
              <w:rPr>
                <w:rFonts w:ascii="Trebuchet MS" w:hAnsi="Trebuchet MS"/>
              </w:rPr>
              <w:t>. R</w:t>
            </w:r>
            <w:r w:rsidRPr="00D16171">
              <w:rPr>
                <w:rFonts w:ascii="Trebuchet MS" w:hAnsi="Trebuchet MS"/>
              </w:rPr>
              <w:t>ustige overzichtelijke i</w:t>
            </w:r>
            <w:r w:rsidR="00E2146A" w:rsidRPr="00D16171">
              <w:rPr>
                <w:rFonts w:ascii="Trebuchet MS" w:hAnsi="Trebuchet MS"/>
              </w:rPr>
              <w:t>nhoud en bladspiegel</w:t>
            </w:r>
            <w:r w:rsidRPr="00D16171">
              <w:rPr>
                <w:rFonts w:ascii="Trebuchet MS" w:hAnsi="Trebuchet MS"/>
              </w:rPr>
              <w:t xml:space="preserve">: passende </w:t>
            </w:r>
            <w:r w:rsidR="00E2146A" w:rsidRPr="00D16171">
              <w:rPr>
                <w:rFonts w:ascii="Trebuchet MS" w:hAnsi="Trebuchet MS"/>
              </w:rPr>
              <w:t>organisatievormen</w:t>
            </w:r>
            <w:r w:rsidRPr="00D16171">
              <w:rPr>
                <w:rFonts w:ascii="Trebuchet MS" w:hAnsi="Trebuchet MS"/>
              </w:rPr>
              <w:t>,</w:t>
            </w:r>
            <w:r w:rsidR="00506F9A">
              <w:rPr>
                <w:rFonts w:ascii="Trebuchet MS" w:hAnsi="Trebuchet MS"/>
              </w:rPr>
              <w:t xml:space="preserve"> </w:t>
            </w:r>
            <w:r w:rsidRPr="00D16171">
              <w:rPr>
                <w:rFonts w:ascii="Trebuchet MS" w:hAnsi="Trebuchet MS"/>
              </w:rPr>
              <w:t>materialen e.d.</w:t>
            </w:r>
          </w:p>
          <w:p w:rsidR="00D16171" w:rsidRPr="007C197A" w:rsidRDefault="00D16171" w:rsidP="00506F9A">
            <w:pPr>
              <w:pStyle w:val="Lijstalinea"/>
              <w:numPr>
                <w:ilvl w:val="0"/>
                <w:numId w:val="14"/>
              </w:numPr>
              <w:spacing w:after="0"/>
              <w:ind w:left="360"/>
              <w:rPr>
                <w:rFonts w:ascii="Trebuchet MS" w:hAnsi="Trebuchet MS"/>
              </w:rPr>
            </w:pPr>
            <w:r w:rsidRPr="007C197A">
              <w:rPr>
                <w:rFonts w:ascii="Trebuchet MS" w:hAnsi="Trebuchet MS"/>
              </w:rPr>
              <w:t>Speciale leesbegeleiding (Luc Koning)</w:t>
            </w:r>
          </w:p>
          <w:p w:rsidR="00D16171" w:rsidRPr="007C197A" w:rsidRDefault="00D16171" w:rsidP="00506F9A">
            <w:pPr>
              <w:pStyle w:val="Lijstalinea"/>
              <w:numPr>
                <w:ilvl w:val="0"/>
                <w:numId w:val="14"/>
              </w:numPr>
              <w:spacing w:after="0"/>
              <w:ind w:left="360"/>
              <w:rPr>
                <w:rFonts w:ascii="Trebuchet MS" w:hAnsi="Trebuchet MS"/>
              </w:rPr>
            </w:pPr>
            <w:r w:rsidRPr="007C197A">
              <w:rPr>
                <w:rFonts w:ascii="Trebuchet MS" w:hAnsi="Trebuchet MS"/>
              </w:rPr>
              <w:t>Leesladder en Leescircus</w:t>
            </w:r>
          </w:p>
          <w:p w:rsidR="00D16171" w:rsidRPr="007C197A" w:rsidRDefault="00D16171" w:rsidP="00506F9A">
            <w:pPr>
              <w:pStyle w:val="Lijstalinea"/>
              <w:numPr>
                <w:ilvl w:val="0"/>
                <w:numId w:val="14"/>
              </w:numPr>
              <w:spacing w:after="0"/>
              <w:ind w:left="360"/>
              <w:rPr>
                <w:rFonts w:ascii="Trebuchet MS" w:hAnsi="Trebuchet MS"/>
              </w:rPr>
            </w:pPr>
            <w:r w:rsidRPr="007C197A">
              <w:rPr>
                <w:rFonts w:ascii="Trebuchet MS" w:hAnsi="Trebuchet MS"/>
              </w:rPr>
              <w:t>Spelling in de lift</w:t>
            </w:r>
          </w:p>
          <w:p w:rsidR="00D16171" w:rsidRDefault="00D16171" w:rsidP="00506F9A">
            <w:pPr>
              <w:pStyle w:val="Lijstalinea"/>
              <w:numPr>
                <w:ilvl w:val="0"/>
                <w:numId w:val="14"/>
              </w:numPr>
              <w:spacing w:after="0"/>
              <w:ind w:left="360"/>
              <w:rPr>
                <w:rFonts w:ascii="Trebuchet MS" w:hAnsi="Trebuchet MS"/>
              </w:rPr>
            </w:pPr>
            <w:r w:rsidRPr="007C197A">
              <w:rPr>
                <w:rFonts w:ascii="Trebuchet MS" w:hAnsi="Trebuchet MS"/>
              </w:rPr>
              <w:t>Maatwerk</w:t>
            </w:r>
          </w:p>
          <w:p w:rsidR="00F162A7" w:rsidRPr="00B07B93" w:rsidRDefault="00F162A7" w:rsidP="00506F9A">
            <w:pPr>
              <w:pStyle w:val="Lijstalinea"/>
              <w:numPr>
                <w:ilvl w:val="0"/>
                <w:numId w:val="14"/>
              </w:numPr>
              <w:spacing w:after="0"/>
              <w:ind w:left="360"/>
              <w:rPr>
                <w:rFonts w:ascii="Trebuchet MS" w:hAnsi="Trebuchet MS"/>
              </w:rPr>
            </w:pPr>
            <w:r w:rsidRPr="00B07B93">
              <w:rPr>
                <w:rFonts w:ascii="Trebuchet MS" w:hAnsi="Trebuchet MS"/>
              </w:rPr>
              <w:t>Bloon</w:t>
            </w:r>
          </w:p>
          <w:p w:rsidR="00F162A7" w:rsidRPr="00B07B93" w:rsidRDefault="00F162A7" w:rsidP="00506F9A">
            <w:pPr>
              <w:pStyle w:val="Lijstalinea"/>
              <w:numPr>
                <w:ilvl w:val="0"/>
                <w:numId w:val="14"/>
              </w:numPr>
              <w:spacing w:after="0"/>
              <w:ind w:left="360"/>
              <w:rPr>
                <w:rFonts w:ascii="Trebuchet MS" w:hAnsi="Trebuchet MS"/>
              </w:rPr>
            </w:pPr>
            <w:r w:rsidRPr="00B07B93">
              <w:rPr>
                <w:rFonts w:ascii="Trebuchet MS" w:hAnsi="Trebuchet MS"/>
              </w:rPr>
              <w:t>Ambrasoft</w:t>
            </w:r>
          </w:p>
          <w:p w:rsidR="00D16171" w:rsidRPr="007C197A" w:rsidRDefault="00D16171" w:rsidP="00D16171">
            <w:pPr>
              <w:spacing w:after="0"/>
              <w:rPr>
                <w:rFonts w:ascii="Trebuchet MS" w:hAnsi="Trebuchet MS"/>
              </w:rPr>
            </w:pPr>
          </w:p>
          <w:p w:rsidR="00F70F92" w:rsidRPr="00091ED2" w:rsidRDefault="00091ED2" w:rsidP="00D16171">
            <w:pPr>
              <w:spacing w:after="0" w:line="240" w:lineRule="auto"/>
              <w:rPr>
                <w:rFonts w:ascii="Trebuchet MS" w:hAnsi="Trebuchet MS"/>
                <w:b/>
              </w:rPr>
            </w:pPr>
            <w:r>
              <w:rPr>
                <w:rFonts w:ascii="Trebuchet MS" w:hAnsi="Trebuchet MS"/>
                <w:b/>
              </w:rPr>
              <w:t>g</w:t>
            </w:r>
            <w:r w:rsidR="00F70F92" w:rsidRPr="00091ED2">
              <w:rPr>
                <w:rFonts w:ascii="Trebuchet MS" w:hAnsi="Trebuchet MS"/>
                <w:b/>
              </w:rPr>
              <w:t>ebouw:</w:t>
            </w:r>
            <w:r w:rsidR="001919BE" w:rsidRPr="00091ED2">
              <w:rPr>
                <w:rFonts w:ascii="Trebuchet MS" w:hAnsi="Trebuchet MS"/>
                <w:b/>
              </w:rPr>
              <w:t xml:space="preserve"> </w:t>
            </w:r>
          </w:p>
          <w:p w:rsidR="001919BE" w:rsidRPr="00B07B93" w:rsidRDefault="001919BE" w:rsidP="001919BE">
            <w:pPr>
              <w:pStyle w:val="Lijstalinea"/>
              <w:numPr>
                <w:ilvl w:val="0"/>
                <w:numId w:val="23"/>
              </w:numPr>
              <w:spacing w:after="0" w:line="240" w:lineRule="auto"/>
              <w:rPr>
                <w:rFonts w:ascii="Trebuchet MS" w:hAnsi="Trebuchet MS"/>
              </w:rPr>
            </w:pPr>
            <w:r w:rsidRPr="00B07B93">
              <w:rPr>
                <w:rFonts w:ascii="Trebuchet MS" w:hAnsi="Trebuchet MS"/>
              </w:rPr>
              <w:t>Een rustige en kindvriendelijke inrichting</w:t>
            </w:r>
          </w:p>
          <w:p w:rsidR="00F70F92" w:rsidRPr="00D16171" w:rsidRDefault="00F70F92" w:rsidP="00D16171">
            <w:pPr>
              <w:spacing w:after="0" w:line="240" w:lineRule="auto"/>
              <w:rPr>
                <w:rFonts w:ascii="Trebuchet MS" w:hAnsi="Trebuchet MS"/>
                <w:sz w:val="20"/>
                <w:szCs w:val="20"/>
              </w:rPr>
            </w:pPr>
          </w:p>
          <w:p w:rsidR="00F70F92" w:rsidRDefault="00091ED2" w:rsidP="00465125">
            <w:pPr>
              <w:spacing w:after="0" w:line="240" w:lineRule="auto"/>
              <w:rPr>
                <w:rFonts w:ascii="Trebuchet MS" w:hAnsi="Trebuchet MS"/>
                <w:b/>
                <w:sz w:val="20"/>
                <w:szCs w:val="20"/>
              </w:rPr>
            </w:pPr>
            <w:r>
              <w:rPr>
                <w:rFonts w:ascii="Trebuchet MS" w:hAnsi="Trebuchet MS"/>
                <w:b/>
              </w:rPr>
              <w:t>s</w:t>
            </w:r>
            <w:r w:rsidR="00F70F92" w:rsidRPr="00B07B93">
              <w:rPr>
                <w:rFonts w:ascii="Trebuchet MS" w:hAnsi="Trebuchet MS"/>
                <w:b/>
              </w:rPr>
              <w:t>amenwerking</w:t>
            </w:r>
            <w:r w:rsidR="00F70F92" w:rsidRPr="007E3697">
              <w:rPr>
                <w:rFonts w:ascii="Trebuchet MS" w:hAnsi="Trebuchet MS"/>
                <w:b/>
                <w:sz w:val="20"/>
                <w:szCs w:val="20"/>
              </w:rPr>
              <w:t>:</w:t>
            </w:r>
          </w:p>
          <w:p w:rsidR="00D16171" w:rsidRPr="00D16171" w:rsidRDefault="00D16171" w:rsidP="001B07B1">
            <w:pPr>
              <w:pStyle w:val="Lijstalinea"/>
              <w:numPr>
                <w:ilvl w:val="0"/>
                <w:numId w:val="16"/>
              </w:numPr>
              <w:spacing w:after="0"/>
              <w:rPr>
                <w:rFonts w:ascii="Trebuchet MS" w:hAnsi="Trebuchet MS"/>
              </w:rPr>
            </w:pPr>
            <w:r w:rsidRPr="00D16171">
              <w:rPr>
                <w:rFonts w:ascii="Trebuchet MS" w:hAnsi="Trebuchet MS"/>
              </w:rPr>
              <w:t>KPC, ontwikkeling leerlijnen</w:t>
            </w:r>
          </w:p>
          <w:p w:rsidR="00D16171" w:rsidRPr="00D16171" w:rsidRDefault="00D16171" w:rsidP="001B07B1">
            <w:pPr>
              <w:pStyle w:val="Lijstalinea"/>
              <w:numPr>
                <w:ilvl w:val="0"/>
                <w:numId w:val="16"/>
              </w:numPr>
              <w:spacing w:after="0"/>
              <w:rPr>
                <w:rFonts w:ascii="Trebuchet MS" w:hAnsi="Trebuchet MS"/>
              </w:rPr>
            </w:pPr>
            <w:r w:rsidRPr="00D16171">
              <w:rPr>
                <w:rFonts w:ascii="Trebuchet MS" w:hAnsi="Trebuchet MS"/>
              </w:rPr>
              <w:t>Ambulante begeleider</w:t>
            </w:r>
          </w:p>
          <w:p w:rsidR="00F70F92" w:rsidRPr="00D16171" w:rsidRDefault="001B07B1" w:rsidP="001B07B1">
            <w:pPr>
              <w:pStyle w:val="Lijstalinea"/>
              <w:numPr>
                <w:ilvl w:val="0"/>
                <w:numId w:val="16"/>
              </w:numPr>
              <w:spacing w:after="0"/>
              <w:rPr>
                <w:rFonts w:ascii="Trebuchet MS" w:hAnsi="Trebuchet MS"/>
              </w:rPr>
            </w:pPr>
            <w:r>
              <w:rPr>
                <w:rFonts w:ascii="Trebuchet MS" w:hAnsi="Trebuchet MS"/>
              </w:rPr>
              <w:t xml:space="preserve">samenwerking </w:t>
            </w:r>
            <w:r w:rsidR="00D16171" w:rsidRPr="00D16171">
              <w:rPr>
                <w:rFonts w:ascii="Trebuchet MS" w:hAnsi="Trebuchet MS"/>
              </w:rPr>
              <w:t>SBO scholen</w:t>
            </w:r>
            <w:r>
              <w:rPr>
                <w:rFonts w:ascii="Trebuchet MS" w:hAnsi="Trebuchet MS"/>
              </w:rPr>
              <w:t xml:space="preserve"> in de regio:</w:t>
            </w:r>
            <w:r w:rsidR="00D16171" w:rsidRPr="00D16171">
              <w:rPr>
                <w:rFonts w:ascii="Trebuchet MS" w:hAnsi="Trebuchet MS"/>
              </w:rPr>
              <w:t xml:space="preserve"> ontwikkelen gezamenlijke producten.</w:t>
            </w:r>
          </w:p>
          <w:p w:rsidR="00D16171" w:rsidRPr="007E3697" w:rsidRDefault="00D16171" w:rsidP="00D16171">
            <w:pPr>
              <w:pStyle w:val="Lijstalinea"/>
              <w:spacing w:after="0" w:line="240" w:lineRule="auto"/>
              <w:rPr>
                <w:rFonts w:ascii="Trebuchet MS" w:hAnsi="Trebuchet MS"/>
                <w:sz w:val="20"/>
                <w:szCs w:val="20"/>
              </w:rPr>
            </w:pPr>
          </w:p>
        </w:tc>
      </w:tr>
      <w:tr w:rsidR="00F70F92" w:rsidRPr="00B30406" w:rsidTr="00F70F92">
        <w:trPr>
          <w:trHeight w:val="800"/>
        </w:trPr>
        <w:tc>
          <w:tcPr>
            <w:tcW w:w="4283" w:type="dxa"/>
            <w:shd w:val="clear" w:color="auto" w:fill="B3B3B3"/>
          </w:tcPr>
          <w:p w:rsidR="00F70F92" w:rsidRPr="00091ED2" w:rsidRDefault="00F70F92" w:rsidP="00465125">
            <w:pPr>
              <w:rPr>
                <w:rFonts w:ascii="Trebuchet MS" w:hAnsi="Trebuchet MS"/>
              </w:rPr>
            </w:pPr>
            <w:r w:rsidRPr="00091ED2">
              <w:rPr>
                <w:rFonts w:ascii="Trebuchet MS" w:hAnsi="Trebuchet MS"/>
              </w:rPr>
              <w:lastRenderedPageBreak/>
              <w:t>Ambitie; wat willen we verbeteren?</w:t>
            </w:r>
          </w:p>
        </w:tc>
        <w:tc>
          <w:tcPr>
            <w:tcW w:w="4437" w:type="dxa"/>
            <w:shd w:val="clear" w:color="auto" w:fill="B3B3B3"/>
          </w:tcPr>
          <w:p w:rsidR="00F70F92" w:rsidRPr="00091ED2" w:rsidRDefault="00F70F92" w:rsidP="00465125">
            <w:pPr>
              <w:rPr>
                <w:rFonts w:ascii="Trebuchet MS" w:hAnsi="Trebuchet MS"/>
              </w:rPr>
            </w:pPr>
            <w:r w:rsidRPr="00091ED2">
              <w:rPr>
                <w:rFonts w:ascii="Trebuchet MS" w:hAnsi="Trebuchet MS"/>
              </w:rPr>
              <w:t>Wat hebben we hiervoor nodig?</w:t>
            </w:r>
          </w:p>
        </w:tc>
      </w:tr>
      <w:tr w:rsidR="00F70F92" w:rsidRPr="00B30406" w:rsidTr="00465125">
        <w:tc>
          <w:tcPr>
            <w:tcW w:w="4283" w:type="dxa"/>
          </w:tcPr>
          <w:p w:rsidR="008414D0" w:rsidRPr="00B07B93" w:rsidRDefault="00D16171" w:rsidP="001B07B1">
            <w:pPr>
              <w:spacing w:after="0"/>
              <w:rPr>
                <w:rFonts w:ascii="Trebuchet MS" w:hAnsi="Trebuchet MS"/>
              </w:rPr>
            </w:pPr>
            <w:r w:rsidRPr="00B07B93">
              <w:rPr>
                <w:rFonts w:ascii="Trebuchet MS" w:hAnsi="Trebuchet MS"/>
              </w:rPr>
              <w:t>De school wil stimuleren dat le</w:t>
            </w:r>
            <w:r w:rsidR="008414D0" w:rsidRPr="00B07B93">
              <w:rPr>
                <w:rFonts w:ascii="Trebuchet MS" w:hAnsi="Trebuchet MS"/>
              </w:rPr>
              <w:t xml:space="preserve">erlingen </w:t>
            </w:r>
            <w:r w:rsidRPr="00B07B93">
              <w:rPr>
                <w:rFonts w:ascii="Trebuchet MS" w:hAnsi="Trebuchet MS"/>
              </w:rPr>
              <w:t xml:space="preserve">steeds meer </w:t>
            </w:r>
            <w:r w:rsidR="008414D0" w:rsidRPr="00B07B93">
              <w:rPr>
                <w:rFonts w:ascii="Trebuchet MS" w:hAnsi="Trebuchet MS"/>
              </w:rPr>
              <w:t>worden betrokken bij hun eigen leerproces</w:t>
            </w:r>
            <w:r w:rsidRPr="00B07B93">
              <w:rPr>
                <w:rFonts w:ascii="Trebuchet MS" w:hAnsi="Trebuchet MS"/>
              </w:rPr>
              <w:t xml:space="preserve"> </w:t>
            </w:r>
            <w:r w:rsidR="001919BE" w:rsidRPr="00B07B93">
              <w:rPr>
                <w:rFonts w:ascii="Trebuchet MS" w:hAnsi="Trebuchet MS"/>
              </w:rPr>
              <w:t xml:space="preserve">. </w:t>
            </w:r>
            <w:r w:rsidRPr="00B07B93">
              <w:rPr>
                <w:rFonts w:ascii="Trebuchet MS" w:hAnsi="Trebuchet MS"/>
              </w:rPr>
              <w:t xml:space="preserve">(bijvoorbeeld </w:t>
            </w:r>
            <w:r w:rsidR="001919BE" w:rsidRPr="00B07B93">
              <w:rPr>
                <w:rFonts w:ascii="Trebuchet MS" w:hAnsi="Trebuchet MS"/>
              </w:rPr>
              <w:t xml:space="preserve">: leerlingenraad, </w:t>
            </w:r>
            <w:r w:rsidRPr="00B07B93">
              <w:rPr>
                <w:rFonts w:ascii="Trebuchet MS" w:hAnsi="Trebuchet MS"/>
              </w:rPr>
              <w:t>atelieronderwijs in praktische vakken)</w:t>
            </w:r>
            <w:r w:rsidR="001B07B1" w:rsidRPr="00B07B93">
              <w:rPr>
                <w:rFonts w:ascii="Trebuchet MS" w:hAnsi="Trebuchet MS"/>
              </w:rPr>
              <w:t>.</w:t>
            </w:r>
          </w:p>
          <w:p w:rsidR="00F8755A" w:rsidRPr="00B07B93" w:rsidRDefault="00F8755A" w:rsidP="001B07B1">
            <w:pPr>
              <w:spacing w:after="0"/>
              <w:rPr>
                <w:rFonts w:ascii="Trebuchet MS" w:hAnsi="Trebuchet MS"/>
              </w:rPr>
            </w:pPr>
          </w:p>
          <w:p w:rsidR="00F8755A" w:rsidRPr="00B07B93" w:rsidRDefault="00D16171" w:rsidP="001B07B1">
            <w:pPr>
              <w:spacing w:after="0"/>
              <w:rPr>
                <w:rFonts w:ascii="Trebuchet MS" w:hAnsi="Trebuchet MS"/>
              </w:rPr>
            </w:pPr>
            <w:r w:rsidRPr="00B07B93">
              <w:rPr>
                <w:rFonts w:ascii="Trebuchet MS" w:hAnsi="Trebuchet MS"/>
              </w:rPr>
              <w:t>Het protocol d</w:t>
            </w:r>
            <w:r w:rsidR="00F8755A" w:rsidRPr="00B07B93">
              <w:rPr>
                <w:rFonts w:ascii="Trebuchet MS" w:hAnsi="Trebuchet MS"/>
              </w:rPr>
              <w:t>yscalculie is in ontwikkeling</w:t>
            </w:r>
            <w:r w:rsidR="001B07B1" w:rsidRPr="00B07B93">
              <w:rPr>
                <w:rFonts w:ascii="Trebuchet MS" w:hAnsi="Trebuchet MS"/>
              </w:rPr>
              <w:t>.</w:t>
            </w:r>
          </w:p>
          <w:p w:rsidR="00F8755A" w:rsidRDefault="00F8755A" w:rsidP="001B07B1">
            <w:pPr>
              <w:spacing w:after="0"/>
              <w:rPr>
                <w:rFonts w:ascii="Trebuchet MS" w:hAnsi="Trebuchet MS"/>
              </w:rPr>
            </w:pPr>
          </w:p>
          <w:p w:rsidR="00D16171" w:rsidRPr="00B07B93" w:rsidRDefault="00D16171" w:rsidP="001B07B1">
            <w:r w:rsidRPr="00B07B93">
              <w:t>Leerlijnen voor leerlingen met een lage intelligentie zijn in ontwikkeling (rekenen is gereed).</w:t>
            </w:r>
          </w:p>
          <w:p w:rsidR="008414D0" w:rsidRPr="00B07B93" w:rsidRDefault="00AA1DCE" w:rsidP="008757E5">
            <w:pPr>
              <w:spacing w:after="0"/>
              <w:rPr>
                <w:rFonts w:ascii="Trebuchet MS" w:hAnsi="Trebuchet MS"/>
                <w:sz w:val="20"/>
                <w:szCs w:val="20"/>
              </w:rPr>
            </w:pPr>
            <w:r w:rsidRPr="00B07B93">
              <w:t xml:space="preserve">De school oriënteert zich </w:t>
            </w:r>
            <w:r w:rsidR="001919BE" w:rsidRPr="00B07B93">
              <w:t>bijv</w:t>
            </w:r>
            <w:r w:rsidR="00B07B93">
              <w:t>oorbeeld</w:t>
            </w:r>
            <w:r w:rsidR="001919BE" w:rsidRPr="00B07B93">
              <w:t xml:space="preserve">. </w:t>
            </w:r>
            <w:r w:rsidRPr="00B07B93">
              <w:t xml:space="preserve">ook op </w:t>
            </w:r>
            <w:r w:rsidR="001919BE" w:rsidRPr="00B07B93">
              <w:t xml:space="preserve">o.a. </w:t>
            </w:r>
            <w:r w:rsidRPr="00B07B93">
              <w:t>een 8+ groep.</w:t>
            </w:r>
          </w:p>
          <w:p w:rsidR="008414D0" w:rsidRPr="00B30406" w:rsidRDefault="008414D0" w:rsidP="008757E5">
            <w:pPr>
              <w:spacing w:after="0" w:line="240" w:lineRule="auto"/>
              <w:rPr>
                <w:rFonts w:ascii="Trebuchet MS" w:hAnsi="Trebuchet MS"/>
                <w:sz w:val="20"/>
                <w:szCs w:val="20"/>
              </w:rPr>
            </w:pPr>
          </w:p>
        </w:tc>
        <w:tc>
          <w:tcPr>
            <w:tcW w:w="4437" w:type="dxa"/>
          </w:tcPr>
          <w:p w:rsidR="001919BE" w:rsidRPr="00B07B93" w:rsidRDefault="001919BE" w:rsidP="001919BE">
            <w:pPr>
              <w:pStyle w:val="Lijstalinea"/>
              <w:numPr>
                <w:ilvl w:val="0"/>
                <w:numId w:val="16"/>
              </w:numPr>
              <w:spacing w:after="0" w:line="240" w:lineRule="auto"/>
              <w:rPr>
                <w:rFonts w:ascii="Trebuchet MS" w:hAnsi="Trebuchet MS"/>
              </w:rPr>
            </w:pPr>
            <w:r w:rsidRPr="00B07B93">
              <w:rPr>
                <w:rFonts w:ascii="Trebuchet MS" w:hAnsi="Trebuchet MS"/>
              </w:rPr>
              <w:t>Leerlingen betrekken bij de rapportgesprekken.</w:t>
            </w:r>
          </w:p>
          <w:p w:rsidR="001919BE" w:rsidRPr="00B07B93" w:rsidRDefault="001919BE" w:rsidP="001919BE">
            <w:pPr>
              <w:pStyle w:val="Lijstalinea"/>
              <w:numPr>
                <w:ilvl w:val="0"/>
                <w:numId w:val="16"/>
              </w:numPr>
              <w:spacing w:after="0" w:line="240" w:lineRule="auto"/>
              <w:rPr>
                <w:rFonts w:ascii="Trebuchet MS" w:hAnsi="Trebuchet MS"/>
              </w:rPr>
            </w:pPr>
            <w:r w:rsidRPr="00B07B93">
              <w:rPr>
                <w:rFonts w:ascii="Trebuchet MS" w:hAnsi="Trebuchet MS"/>
              </w:rPr>
              <w:t>Regelmatige evaluatie met leerlingen/ouders</w:t>
            </w:r>
          </w:p>
          <w:p w:rsidR="001919BE" w:rsidRDefault="001919BE" w:rsidP="001919BE">
            <w:pPr>
              <w:spacing w:after="0" w:line="240" w:lineRule="auto"/>
              <w:rPr>
                <w:rFonts w:ascii="Trebuchet MS" w:hAnsi="Trebuchet MS"/>
              </w:rPr>
            </w:pPr>
          </w:p>
          <w:p w:rsidR="00B07B93" w:rsidRPr="00B07B93" w:rsidRDefault="00B07B93" w:rsidP="001919BE">
            <w:pPr>
              <w:spacing w:after="0" w:line="240" w:lineRule="auto"/>
              <w:rPr>
                <w:rFonts w:ascii="Trebuchet MS" w:hAnsi="Trebuchet MS"/>
              </w:rPr>
            </w:pPr>
          </w:p>
          <w:p w:rsidR="001919BE" w:rsidRPr="00B07B93" w:rsidRDefault="001919BE" w:rsidP="001919BE">
            <w:pPr>
              <w:pStyle w:val="Lijstalinea"/>
              <w:numPr>
                <w:ilvl w:val="0"/>
                <w:numId w:val="16"/>
              </w:numPr>
              <w:spacing w:after="0" w:line="240" w:lineRule="auto"/>
              <w:rPr>
                <w:rFonts w:ascii="Trebuchet MS" w:hAnsi="Trebuchet MS"/>
              </w:rPr>
            </w:pPr>
            <w:r w:rsidRPr="00B07B93">
              <w:rPr>
                <w:rFonts w:ascii="Trebuchet MS" w:hAnsi="Trebuchet MS"/>
              </w:rPr>
              <w:t xml:space="preserve">In overleg met collega scholen (sbo en bo) het </w:t>
            </w:r>
            <w:r w:rsidR="007B48F4" w:rsidRPr="00B07B93">
              <w:rPr>
                <w:rFonts w:ascii="Trebuchet MS" w:hAnsi="Trebuchet MS"/>
              </w:rPr>
              <w:t xml:space="preserve">dyscalculie </w:t>
            </w:r>
            <w:r w:rsidRPr="00B07B93">
              <w:rPr>
                <w:rFonts w:ascii="Trebuchet MS" w:hAnsi="Trebuchet MS"/>
              </w:rPr>
              <w:t>protocol uitwerken</w:t>
            </w:r>
          </w:p>
          <w:p w:rsidR="001919BE" w:rsidRPr="00B07B93" w:rsidRDefault="001919BE" w:rsidP="001919BE">
            <w:pPr>
              <w:spacing w:after="0" w:line="240" w:lineRule="auto"/>
              <w:rPr>
                <w:rFonts w:ascii="Trebuchet MS" w:hAnsi="Trebuchet MS"/>
              </w:rPr>
            </w:pPr>
          </w:p>
          <w:p w:rsidR="001919BE" w:rsidRDefault="001919BE" w:rsidP="001919BE">
            <w:pPr>
              <w:spacing w:after="0" w:line="240" w:lineRule="auto"/>
              <w:rPr>
                <w:rFonts w:ascii="Trebuchet MS" w:hAnsi="Trebuchet MS"/>
              </w:rPr>
            </w:pPr>
          </w:p>
          <w:p w:rsidR="008757E5" w:rsidRDefault="008757E5" w:rsidP="001919BE">
            <w:pPr>
              <w:spacing w:after="0" w:line="240" w:lineRule="auto"/>
              <w:rPr>
                <w:rFonts w:ascii="Trebuchet MS" w:hAnsi="Trebuchet MS"/>
              </w:rPr>
            </w:pPr>
          </w:p>
          <w:p w:rsidR="008757E5" w:rsidRDefault="008757E5" w:rsidP="001919BE">
            <w:pPr>
              <w:spacing w:after="0" w:line="240" w:lineRule="auto"/>
              <w:rPr>
                <w:rFonts w:ascii="Trebuchet MS" w:hAnsi="Trebuchet MS"/>
              </w:rPr>
            </w:pPr>
          </w:p>
          <w:p w:rsidR="008757E5" w:rsidRDefault="008757E5" w:rsidP="001919BE">
            <w:pPr>
              <w:spacing w:after="0" w:line="240" w:lineRule="auto"/>
              <w:rPr>
                <w:rFonts w:ascii="Trebuchet MS" w:hAnsi="Trebuchet MS"/>
              </w:rPr>
            </w:pPr>
          </w:p>
          <w:p w:rsidR="00091ED2" w:rsidRPr="00B07B93" w:rsidRDefault="00091ED2" w:rsidP="001919BE">
            <w:pPr>
              <w:spacing w:after="0" w:line="240" w:lineRule="auto"/>
              <w:rPr>
                <w:rFonts w:ascii="Trebuchet MS" w:hAnsi="Trebuchet MS"/>
              </w:rPr>
            </w:pPr>
          </w:p>
          <w:p w:rsidR="001919BE" w:rsidRPr="00B07B93" w:rsidRDefault="001919BE" w:rsidP="001919BE">
            <w:pPr>
              <w:pStyle w:val="Lijstalinea"/>
              <w:numPr>
                <w:ilvl w:val="0"/>
                <w:numId w:val="16"/>
              </w:numPr>
              <w:spacing w:after="0" w:line="240" w:lineRule="auto"/>
              <w:rPr>
                <w:rFonts w:ascii="Trebuchet MS" w:hAnsi="Trebuchet MS"/>
              </w:rPr>
            </w:pPr>
            <w:r w:rsidRPr="00B07B93">
              <w:rPr>
                <w:rFonts w:ascii="Trebuchet MS" w:hAnsi="Trebuchet MS"/>
              </w:rPr>
              <w:t>In de regio inventariseren waar behoeften liggen voor de leerlingen in de breedste zin van het woord</w:t>
            </w:r>
          </w:p>
        </w:tc>
      </w:tr>
    </w:tbl>
    <w:p w:rsidR="006D3D7D" w:rsidRDefault="008F6021">
      <w:r>
        <w:br w:type="page"/>
      </w:r>
    </w:p>
    <w:p w:rsidR="00F70F92" w:rsidRPr="00394FEC" w:rsidRDefault="00813BE0" w:rsidP="00813BE0">
      <w:pPr>
        <w:pStyle w:val="Kop2"/>
      </w:pPr>
      <w:bookmarkStart w:id="48" w:name="_Toc358885003"/>
      <w:r>
        <w:lastRenderedPageBreak/>
        <w:t xml:space="preserve">4.2. </w:t>
      </w:r>
      <w:r w:rsidR="00F70F92" w:rsidRPr="00394FEC">
        <w:t>Sociaal-emotionele en gedragsmatige kenmerken</w:t>
      </w:r>
      <w:bookmarkEnd w:id="48"/>
      <w:r w:rsidR="00F70F92" w:rsidRPr="00394FE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6"/>
        <w:gridCol w:w="4364"/>
      </w:tblGrid>
      <w:tr w:rsidR="00F70F92" w:rsidRPr="00B30406" w:rsidTr="00465125">
        <w:tc>
          <w:tcPr>
            <w:tcW w:w="8720" w:type="dxa"/>
            <w:gridSpan w:val="2"/>
          </w:tcPr>
          <w:p w:rsidR="00F70F92" w:rsidRPr="00B30406" w:rsidRDefault="00F70F92" w:rsidP="00465125">
            <w:pPr>
              <w:rPr>
                <w:rFonts w:ascii="Trebuchet MS" w:hAnsi="Trebuchet MS"/>
                <w:sz w:val="20"/>
                <w:szCs w:val="20"/>
              </w:rPr>
            </w:pPr>
            <w:r w:rsidRPr="00B30406">
              <w:rPr>
                <w:rFonts w:ascii="Trebuchet MS" w:hAnsi="Trebuchet MS"/>
                <w:b/>
              </w:rPr>
              <w:t>Sociaal-emotioneel en gedrag</w:t>
            </w:r>
          </w:p>
        </w:tc>
      </w:tr>
      <w:tr w:rsidR="00F70F92" w:rsidRPr="00B30406" w:rsidTr="00465125">
        <w:tc>
          <w:tcPr>
            <w:tcW w:w="4356" w:type="dxa"/>
            <w:shd w:val="clear" w:color="auto" w:fill="B3B3B3"/>
          </w:tcPr>
          <w:p w:rsidR="00F70F92" w:rsidRPr="00091ED2" w:rsidRDefault="00F70F92" w:rsidP="00465125">
            <w:pPr>
              <w:rPr>
                <w:rFonts w:ascii="Trebuchet MS" w:hAnsi="Trebuchet MS"/>
              </w:rPr>
            </w:pPr>
            <w:r w:rsidRPr="00091ED2">
              <w:rPr>
                <w:rFonts w:ascii="Trebuchet MS" w:hAnsi="Trebuchet MS"/>
              </w:rPr>
              <w:t>Huidige situatie – wat doen/kunnen we nu al?</w:t>
            </w:r>
          </w:p>
        </w:tc>
        <w:tc>
          <w:tcPr>
            <w:tcW w:w="4364" w:type="dxa"/>
            <w:shd w:val="clear" w:color="auto" w:fill="B3B3B3"/>
          </w:tcPr>
          <w:p w:rsidR="00F70F92" w:rsidRPr="00091ED2" w:rsidRDefault="00F70F92" w:rsidP="00465125">
            <w:pPr>
              <w:rPr>
                <w:rFonts w:ascii="Trebuchet MS" w:hAnsi="Trebuchet MS"/>
              </w:rPr>
            </w:pPr>
            <w:r w:rsidRPr="00091ED2">
              <w:rPr>
                <w:rFonts w:ascii="Trebuchet MS" w:hAnsi="Trebuchet MS"/>
              </w:rPr>
              <w:t>Invulling</w:t>
            </w:r>
          </w:p>
        </w:tc>
      </w:tr>
      <w:tr w:rsidR="00001CF4" w:rsidRPr="00B30406" w:rsidTr="00465125">
        <w:tc>
          <w:tcPr>
            <w:tcW w:w="4356" w:type="dxa"/>
          </w:tcPr>
          <w:p w:rsidR="00001CF4" w:rsidRPr="00B07B93" w:rsidRDefault="00C322F5" w:rsidP="00C322F5">
            <w:r w:rsidRPr="00B07B93">
              <w:t xml:space="preserve">Het team werkt met de </w:t>
            </w:r>
            <w:r w:rsidR="00D16171" w:rsidRPr="00B07B93">
              <w:t>K</w:t>
            </w:r>
            <w:r w:rsidR="00001CF4" w:rsidRPr="00B07B93">
              <w:t xml:space="preserve">anjertraining </w:t>
            </w:r>
            <w:r w:rsidRPr="00B07B93">
              <w:t xml:space="preserve">en met </w:t>
            </w:r>
            <w:r w:rsidR="00001CF4" w:rsidRPr="00B07B93">
              <w:t>Rots &amp; Water</w:t>
            </w:r>
            <w:r w:rsidRPr="00B07B93">
              <w:t xml:space="preserve">. Deze programma’s worden </w:t>
            </w:r>
            <w:r w:rsidR="00001CF4" w:rsidRPr="00B07B93">
              <w:t xml:space="preserve">structureel ingezet. In pauzes </w:t>
            </w:r>
            <w:r w:rsidRPr="00B07B93">
              <w:t xml:space="preserve">worden </w:t>
            </w:r>
            <w:r w:rsidR="001919BE" w:rsidRPr="00B07B93">
              <w:t xml:space="preserve">(indien noodzakelijk) </w:t>
            </w:r>
            <w:r w:rsidR="00001CF4" w:rsidRPr="00B07B93">
              <w:t>gerichte spelactiviteiten aan</w:t>
            </w:r>
            <w:r w:rsidRPr="00B07B93">
              <w:t>geboden.</w:t>
            </w:r>
          </w:p>
          <w:p w:rsidR="001919BE" w:rsidRPr="00B07B93" w:rsidRDefault="001919BE" w:rsidP="00C322F5">
            <w:r w:rsidRPr="00B07B93">
              <w:t xml:space="preserve">Docenten zijn </w:t>
            </w:r>
            <w:r w:rsidR="00C46CE6" w:rsidRPr="00B07B93">
              <w:t xml:space="preserve">door ruime ervaring en scholing </w:t>
            </w:r>
            <w:r w:rsidRPr="00B07B93">
              <w:t xml:space="preserve">in staat om leerlingen te begeleiden met uiteenlopende problematiek (sociaal emotioneel/cognitief/taal-spraak).  </w:t>
            </w:r>
          </w:p>
          <w:p w:rsidR="00C322F5" w:rsidRPr="00B30406" w:rsidRDefault="00C322F5" w:rsidP="00C322F5">
            <w:pPr>
              <w:rPr>
                <w:rFonts w:ascii="Trebuchet MS" w:eastAsia="Calibri" w:hAnsi="Trebuchet MS"/>
              </w:rPr>
            </w:pPr>
          </w:p>
        </w:tc>
        <w:tc>
          <w:tcPr>
            <w:tcW w:w="4364" w:type="dxa"/>
          </w:tcPr>
          <w:p w:rsidR="00001CF4" w:rsidRPr="00091ED2" w:rsidRDefault="00001CF4" w:rsidP="00465125">
            <w:pPr>
              <w:spacing w:after="0" w:line="240" w:lineRule="auto"/>
              <w:rPr>
                <w:rFonts w:ascii="Trebuchet MS" w:hAnsi="Trebuchet MS"/>
                <w:b/>
              </w:rPr>
            </w:pPr>
            <w:r w:rsidRPr="00091ED2">
              <w:rPr>
                <w:rFonts w:ascii="Trebuchet MS" w:hAnsi="Trebuchet MS"/>
                <w:b/>
              </w:rPr>
              <w:t>deskundigheid:</w:t>
            </w:r>
          </w:p>
          <w:p w:rsidR="00C322F5" w:rsidRPr="001919BE" w:rsidRDefault="00C322F5" w:rsidP="001919BE">
            <w:pPr>
              <w:pStyle w:val="Lijstalinea"/>
              <w:numPr>
                <w:ilvl w:val="0"/>
                <w:numId w:val="24"/>
              </w:numPr>
              <w:spacing w:after="0"/>
              <w:rPr>
                <w:rFonts w:ascii="Trebuchet MS" w:hAnsi="Trebuchet MS"/>
                <w:strike/>
              </w:rPr>
            </w:pPr>
            <w:r w:rsidRPr="001919BE">
              <w:rPr>
                <w:rFonts w:ascii="Trebuchet MS" w:hAnsi="Trebuchet MS"/>
              </w:rPr>
              <w:t>Traject Pedagogisch Tact: reflectie over persoonlijk</w:t>
            </w:r>
            <w:r w:rsidRPr="001919BE">
              <w:rPr>
                <w:rFonts w:ascii="Trebuchet MS" w:hAnsi="Trebuchet MS"/>
                <w:strike/>
              </w:rPr>
              <w:t>e</w:t>
            </w:r>
            <w:r w:rsidRPr="001919BE">
              <w:rPr>
                <w:rFonts w:ascii="Trebuchet MS" w:hAnsi="Trebuchet MS"/>
              </w:rPr>
              <w:t xml:space="preserve"> handelen. </w:t>
            </w:r>
          </w:p>
          <w:p w:rsidR="00C322F5" w:rsidRPr="001919BE" w:rsidRDefault="00C322F5" w:rsidP="001919BE">
            <w:pPr>
              <w:pStyle w:val="Lijstalinea"/>
              <w:numPr>
                <w:ilvl w:val="0"/>
                <w:numId w:val="24"/>
              </w:numPr>
              <w:spacing w:after="0"/>
              <w:rPr>
                <w:rFonts w:ascii="Trebuchet MS" w:hAnsi="Trebuchet MS"/>
              </w:rPr>
            </w:pPr>
            <w:r w:rsidRPr="001919BE">
              <w:rPr>
                <w:rFonts w:ascii="Trebuchet MS" w:hAnsi="Trebuchet MS"/>
              </w:rPr>
              <w:t>De orthopedagoog voert kindgesprekken, begeleidt ontwikkeling</w:t>
            </w:r>
            <w:r w:rsidR="00B737CA" w:rsidRPr="001919BE">
              <w:rPr>
                <w:rFonts w:ascii="Trebuchet MS" w:hAnsi="Trebuchet MS"/>
              </w:rPr>
              <w:t xml:space="preserve"> </w:t>
            </w:r>
            <w:r w:rsidR="00D16171" w:rsidRPr="001919BE">
              <w:rPr>
                <w:rFonts w:ascii="Trebuchet MS" w:hAnsi="Trebuchet MS"/>
              </w:rPr>
              <w:t>(OPP) en levert maatwerk.</w:t>
            </w:r>
          </w:p>
          <w:p w:rsidR="00004BCC" w:rsidRPr="001919BE" w:rsidRDefault="00004BCC" w:rsidP="001919BE">
            <w:pPr>
              <w:pStyle w:val="Lijstalinea"/>
              <w:numPr>
                <w:ilvl w:val="0"/>
                <w:numId w:val="24"/>
              </w:numPr>
              <w:spacing w:after="0"/>
              <w:rPr>
                <w:rFonts w:ascii="Trebuchet MS" w:hAnsi="Trebuchet MS"/>
              </w:rPr>
            </w:pPr>
            <w:r w:rsidRPr="00D16171">
              <w:t>Leerkrachten zijn Kanjer trainers en Rots en Water trainers</w:t>
            </w:r>
            <w:r w:rsidR="00D16171">
              <w:t>.</w:t>
            </w:r>
          </w:p>
          <w:p w:rsidR="00C322F5" w:rsidRPr="001919BE" w:rsidRDefault="00004BCC" w:rsidP="001919BE">
            <w:pPr>
              <w:pStyle w:val="Lijstalinea"/>
              <w:numPr>
                <w:ilvl w:val="0"/>
                <w:numId w:val="24"/>
              </w:numPr>
              <w:spacing w:after="0"/>
              <w:rPr>
                <w:rFonts w:ascii="Trebuchet MS" w:hAnsi="Trebuchet MS"/>
              </w:rPr>
            </w:pPr>
            <w:r w:rsidRPr="00D16171">
              <w:t>E</w:t>
            </w:r>
            <w:r w:rsidR="00C322F5" w:rsidRPr="00D16171">
              <w:t>en aantal leerkrachten hebben extra nascholing gevolgd</w:t>
            </w:r>
            <w:r w:rsidRPr="00D16171">
              <w:t xml:space="preserve">: </w:t>
            </w:r>
            <w:r w:rsidR="00C322F5" w:rsidRPr="00D16171">
              <w:t>Master Sen gedrag, NLP, T</w:t>
            </w:r>
            <w:r w:rsidRPr="00D16171">
              <w:t>ransactionele analyse</w:t>
            </w:r>
            <w:r w:rsidR="00D16171">
              <w:t>.</w:t>
            </w:r>
          </w:p>
          <w:p w:rsidR="00D16171" w:rsidRPr="001919BE" w:rsidRDefault="00D16171" w:rsidP="001919BE">
            <w:pPr>
              <w:pStyle w:val="Lijstalinea"/>
              <w:numPr>
                <w:ilvl w:val="0"/>
                <w:numId w:val="24"/>
              </w:numPr>
              <w:spacing w:after="0"/>
              <w:rPr>
                <w:rFonts w:ascii="Trebuchet MS" w:hAnsi="Trebuchet MS"/>
              </w:rPr>
            </w:pPr>
            <w:r>
              <w:t>Er is een gedragsspecialist</w:t>
            </w:r>
            <w:r w:rsidR="00B737CA">
              <w:t>.</w:t>
            </w:r>
          </w:p>
          <w:p w:rsidR="00001CF4" w:rsidRPr="00394FEC" w:rsidRDefault="00001CF4" w:rsidP="00465125">
            <w:pPr>
              <w:pStyle w:val="Lijstalinea"/>
              <w:spacing w:after="0"/>
              <w:rPr>
                <w:rFonts w:ascii="Trebuchet MS" w:hAnsi="Trebuchet MS"/>
                <w:sz w:val="20"/>
                <w:szCs w:val="20"/>
              </w:rPr>
            </w:pPr>
          </w:p>
          <w:p w:rsidR="00001CF4" w:rsidRPr="00091ED2" w:rsidRDefault="00001CF4" w:rsidP="00465125">
            <w:pPr>
              <w:spacing w:after="0"/>
              <w:rPr>
                <w:rFonts w:ascii="Trebuchet MS" w:hAnsi="Trebuchet MS"/>
                <w:b/>
              </w:rPr>
            </w:pPr>
            <w:r w:rsidRPr="00091ED2">
              <w:rPr>
                <w:rFonts w:ascii="Trebuchet MS" w:hAnsi="Trebuchet MS"/>
                <w:b/>
              </w:rPr>
              <w:t>aandacht en tijd:</w:t>
            </w:r>
          </w:p>
          <w:p w:rsidR="00C322F5" w:rsidRPr="001919BE" w:rsidRDefault="00001CF4" w:rsidP="001919BE">
            <w:pPr>
              <w:pStyle w:val="Lijstalinea"/>
              <w:numPr>
                <w:ilvl w:val="0"/>
                <w:numId w:val="25"/>
              </w:numPr>
              <w:spacing w:after="0"/>
              <w:rPr>
                <w:rFonts w:ascii="Trebuchet MS" w:hAnsi="Trebuchet MS"/>
              </w:rPr>
            </w:pPr>
            <w:r w:rsidRPr="001919BE">
              <w:rPr>
                <w:rFonts w:ascii="Trebuchet MS" w:hAnsi="Trebuchet MS"/>
              </w:rPr>
              <w:t>Rots en water</w:t>
            </w:r>
            <w:r w:rsidR="00C322F5" w:rsidRPr="001919BE">
              <w:rPr>
                <w:rFonts w:ascii="Trebuchet MS" w:hAnsi="Trebuchet MS"/>
              </w:rPr>
              <w:t xml:space="preserve"> </w:t>
            </w:r>
            <w:r w:rsidRPr="001919BE">
              <w:rPr>
                <w:rFonts w:ascii="Trebuchet MS" w:hAnsi="Trebuchet MS"/>
              </w:rPr>
              <w:t>(</w:t>
            </w:r>
            <w:r w:rsidR="00C322F5" w:rsidRPr="001919BE">
              <w:rPr>
                <w:rFonts w:ascii="Trebuchet MS" w:hAnsi="Trebuchet MS"/>
              </w:rPr>
              <w:t xml:space="preserve">vanaf </w:t>
            </w:r>
            <w:r w:rsidRPr="001919BE">
              <w:rPr>
                <w:rFonts w:ascii="Trebuchet MS" w:hAnsi="Trebuchet MS"/>
              </w:rPr>
              <w:t>gr</w:t>
            </w:r>
            <w:r w:rsidR="00C322F5" w:rsidRPr="001919BE">
              <w:rPr>
                <w:rFonts w:ascii="Trebuchet MS" w:hAnsi="Trebuchet MS"/>
              </w:rPr>
              <w:t>oep</w:t>
            </w:r>
            <w:r w:rsidRPr="001919BE">
              <w:rPr>
                <w:rFonts w:ascii="Trebuchet MS" w:hAnsi="Trebuchet MS"/>
              </w:rPr>
              <w:t xml:space="preserve"> 5) </w:t>
            </w:r>
            <w:r w:rsidR="00C322F5" w:rsidRPr="001919BE">
              <w:rPr>
                <w:rFonts w:ascii="Trebuchet MS" w:hAnsi="Trebuchet MS"/>
              </w:rPr>
              <w:t>wekelijks</w:t>
            </w:r>
            <w:r w:rsidR="00B737CA" w:rsidRPr="001919BE">
              <w:rPr>
                <w:rFonts w:ascii="Trebuchet MS" w:hAnsi="Trebuchet MS"/>
              </w:rPr>
              <w:t>.</w:t>
            </w:r>
          </w:p>
          <w:p w:rsidR="00001CF4" w:rsidRPr="00B07B93" w:rsidRDefault="00001CF4" w:rsidP="001919BE">
            <w:pPr>
              <w:pStyle w:val="Lijstalinea"/>
              <w:numPr>
                <w:ilvl w:val="0"/>
                <w:numId w:val="25"/>
              </w:numPr>
              <w:spacing w:after="0"/>
              <w:rPr>
                <w:rFonts w:ascii="Trebuchet MS" w:hAnsi="Trebuchet MS"/>
              </w:rPr>
            </w:pPr>
            <w:r w:rsidRPr="001919BE">
              <w:rPr>
                <w:rFonts w:ascii="Trebuchet MS" w:hAnsi="Trebuchet MS"/>
              </w:rPr>
              <w:t>Kanjer</w:t>
            </w:r>
            <w:r w:rsidR="00C322F5" w:rsidRPr="001919BE">
              <w:rPr>
                <w:rFonts w:ascii="Trebuchet MS" w:hAnsi="Trebuchet MS"/>
              </w:rPr>
              <w:t xml:space="preserve">training </w:t>
            </w:r>
            <w:r w:rsidR="00F162A7" w:rsidRPr="00B07B93">
              <w:rPr>
                <w:rFonts w:ascii="Trebuchet MS" w:hAnsi="Trebuchet MS"/>
              </w:rPr>
              <w:t>2x per week</w:t>
            </w:r>
          </w:p>
          <w:p w:rsidR="00C322F5" w:rsidRPr="001919BE" w:rsidRDefault="00C322F5" w:rsidP="001919BE">
            <w:pPr>
              <w:pStyle w:val="Lijstalinea"/>
              <w:numPr>
                <w:ilvl w:val="0"/>
                <w:numId w:val="25"/>
              </w:numPr>
              <w:spacing w:after="0"/>
              <w:rPr>
                <w:rFonts w:ascii="Trebuchet MS" w:hAnsi="Trebuchet MS"/>
              </w:rPr>
            </w:pPr>
            <w:r w:rsidRPr="001919BE">
              <w:rPr>
                <w:rFonts w:ascii="Trebuchet MS" w:hAnsi="Trebuchet MS"/>
              </w:rPr>
              <w:t xml:space="preserve">Leerlingen die dat nodig hebben worden </w:t>
            </w:r>
            <w:r w:rsidR="00D16171" w:rsidRPr="001919BE">
              <w:rPr>
                <w:rFonts w:ascii="Trebuchet MS" w:hAnsi="Trebuchet MS"/>
              </w:rPr>
              <w:t>(</w:t>
            </w:r>
            <w:r w:rsidR="00B737CA" w:rsidRPr="001919BE">
              <w:rPr>
                <w:rFonts w:ascii="Trebuchet MS" w:hAnsi="Trebuchet MS"/>
              </w:rPr>
              <w:t xml:space="preserve">bv </w:t>
            </w:r>
            <w:r w:rsidRPr="001919BE">
              <w:rPr>
                <w:rFonts w:ascii="Trebuchet MS" w:hAnsi="Trebuchet MS"/>
              </w:rPr>
              <w:t>bij binnenkomst</w:t>
            </w:r>
            <w:r w:rsidR="00D16171" w:rsidRPr="001919BE">
              <w:rPr>
                <w:rFonts w:ascii="Trebuchet MS" w:hAnsi="Trebuchet MS"/>
              </w:rPr>
              <w:t>)</w:t>
            </w:r>
            <w:r w:rsidRPr="001919BE">
              <w:rPr>
                <w:rFonts w:ascii="Trebuchet MS" w:hAnsi="Trebuchet MS"/>
              </w:rPr>
              <w:t xml:space="preserve"> opgevangen, moment van rust voordat zij de klas binnen gaan (orthopedagoog)</w:t>
            </w:r>
          </w:p>
          <w:p w:rsidR="005106E3" w:rsidRDefault="005106E3" w:rsidP="001919BE">
            <w:pPr>
              <w:pStyle w:val="Lijstalinea"/>
              <w:numPr>
                <w:ilvl w:val="0"/>
                <w:numId w:val="25"/>
              </w:numPr>
              <w:spacing w:after="0"/>
              <w:rPr>
                <w:rFonts w:ascii="Trebuchet MS" w:hAnsi="Trebuchet MS"/>
              </w:rPr>
            </w:pPr>
            <w:r w:rsidRPr="001919BE">
              <w:rPr>
                <w:rFonts w:ascii="Trebuchet MS" w:hAnsi="Trebuchet MS"/>
              </w:rPr>
              <w:t>Onderdelen van Leefstijl</w:t>
            </w:r>
          </w:p>
          <w:p w:rsidR="00F162A7" w:rsidRPr="00B07B93" w:rsidRDefault="00F162A7" w:rsidP="001919BE">
            <w:pPr>
              <w:pStyle w:val="Lijstalinea"/>
              <w:numPr>
                <w:ilvl w:val="0"/>
                <w:numId w:val="25"/>
              </w:numPr>
              <w:spacing w:after="0"/>
              <w:rPr>
                <w:rFonts w:ascii="Trebuchet MS" w:hAnsi="Trebuchet MS"/>
              </w:rPr>
            </w:pPr>
            <w:r w:rsidRPr="00B07B93">
              <w:rPr>
                <w:rFonts w:ascii="Trebuchet MS" w:hAnsi="Trebuchet MS"/>
              </w:rPr>
              <w:t>Projectweek rond kanker</w:t>
            </w:r>
          </w:p>
          <w:p w:rsidR="00F162A7" w:rsidRPr="00B07B93" w:rsidRDefault="00F162A7" w:rsidP="001919BE">
            <w:pPr>
              <w:pStyle w:val="Lijstalinea"/>
              <w:numPr>
                <w:ilvl w:val="0"/>
                <w:numId w:val="25"/>
              </w:numPr>
              <w:spacing w:after="0"/>
              <w:rPr>
                <w:rFonts w:ascii="Trebuchet MS" w:hAnsi="Trebuchet MS"/>
              </w:rPr>
            </w:pPr>
            <w:r w:rsidRPr="00B07B93">
              <w:rPr>
                <w:rFonts w:ascii="Trebuchet MS" w:hAnsi="Trebuchet MS"/>
              </w:rPr>
              <w:t>Projectweek rond liefde en seksualiteit</w:t>
            </w:r>
          </w:p>
          <w:p w:rsidR="00001CF4" w:rsidRPr="00C322F5" w:rsidRDefault="00001CF4" w:rsidP="00465125">
            <w:pPr>
              <w:spacing w:after="0"/>
              <w:rPr>
                <w:rFonts w:ascii="Trebuchet MS" w:hAnsi="Trebuchet MS"/>
                <w:sz w:val="20"/>
                <w:szCs w:val="20"/>
              </w:rPr>
            </w:pPr>
          </w:p>
          <w:p w:rsidR="00001CF4" w:rsidRPr="00091ED2" w:rsidRDefault="00001CF4" w:rsidP="00465125">
            <w:pPr>
              <w:spacing w:after="0"/>
              <w:rPr>
                <w:rFonts w:ascii="Trebuchet MS" w:hAnsi="Trebuchet MS"/>
                <w:b/>
              </w:rPr>
            </w:pPr>
            <w:r w:rsidRPr="00091ED2">
              <w:rPr>
                <w:rFonts w:ascii="Trebuchet MS" w:hAnsi="Trebuchet MS"/>
                <w:b/>
              </w:rPr>
              <w:t>voorzieningen:</w:t>
            </w:r>
          </w:p>
          <w:p w:rsidR="007C197A" w:rsidRPr="00C46CE6" w:rsidRDefault="007C197A" w:rsidP="00C46CE6">
            <w:pPr>
              <w:pStyle w:val="Lijstalinea"/>
              <w:numPr>
                <w:ilvl w:val="0"/>
                <w:numId w:val="26"/>
              </w:numPr>
              <w:spacing w:after="0"/>
              <w:rPr>
                <w:rFonts w:ascii="Trebuchet MS" w:hAnsi="Trebuchet MS"/>
              </w:rPr>
            </w:pPr>
            <w:r w:rsidRPr="00C46CE6">
              <w:rPr>
                <w:rFonts w:ascii="Trebuchet MS" w:hAnsi="Trebuchet MS"/>
              </w:rPr>
              <w:t>SCOL</w:t>
            </w:r>
          </w:p>
          <w:p w:rsidR="007C197A" w:rsidRPr="00C46CE6" w:rsidRDefault="007C197A" w:rsidP="00C46CE6">
            <w:pPr>
              <w:pStyle w:val="Lijstalinea"/>
              <w:numPr>
                <w:ilvl w:val="0"/>
                <w:numId w:val="26"/>
              </w:numPr>
              <w:spacing w:after="0"/>
              <w:rPr>
                <w:rFonts w:ascii="Trebuchet MS" w:hAnsi="Trebuchet MS"/>
              </w:rPr>
            </w:pPr>
            <w:r w:rsidRPr="00C46CE6">
              <w:rPr>
                <w:rFonts w:ascii="Trebuchet MS" w:hAnsi="Trebuchet MS"/>
              </w:rPr>
              <w:t>Pestprotocol</w:t>
            </w:r>
          </w:p>
          <w:p w:rsidR="00001CF4" w:rsidRPr="00B30406" w:rsidRDefault="00001CF4" w:rsidP="00465125">
            <w:pPr>
              <w:pStyle w:val="Lijstalinea"/>
              <w:autoSpaceDE w:val="0"/>
              <w:autoSpaceDN w:val="0"/>
              <w:adjustRightInd w:val="0"/>
              <w:spacing w:after="0" w:line="240" w:lineRule="auto"/>
              <w:rPr>
                <w:rFonts w:ascii="Trebuchet MS" w:hAnsi="Trebuchet MS"/>
                <w:b/>
                <w:sz w:val="20"/>
                <w:szCs w:val="20"/>
              </w:rPr>
            </w:pPr>
          </w:p>
          <w:p w:rsidR="00001CF4" w:rsidRPr="00091ED2" w:rsidRDefault="00091ED2" w:rsidP="00465125">
            <w:pPr>
              <w:spacing w:after="0"/>
              <w:rPr>
                <w:rFonts w:ascii="Trebuchet MS" w:hAnsi="Trebuchet MS"/>
                <w:b/>
              </w:rPr>
            </w:pPr>
            <w:r>
              <w:rPr>
                <w:rFonts w:ascii="Trebuchet MS" w:hAnsi="Trebuchet MS"/>
                <w:b/>
              </w:rPr>
              <w:t>g</w:t>
            </w:r>
            <w:r w:rsidR="00001CF4" w:rsidRPr="00091ED2">
              <w:rPr>
                <w:rFonts w:ascii="Trebuchet MS" w:hAnsi="Trebuchet MS"/>
                <w:b/>
              </w:rPr>
              <w:t>ebouw</w:t>
            </w:r>
          </w:p>
          <w:p w:rsidR="00C46CE6" w:rsidRPr="00B07B93" w:rsidRDefault="00C46CE6" w:rsidP="00C46CE6">
            <w:pPr>
              <w:pStyle w:val="Lijstalinea"/>
              <w:numPr>
                <w:ilvl w:val="0"/>
                <w:numId w:val="27"/>
              </w:numPr>
              <w:spacing w:after="0"/>
              <w:rPr>
                <w:rFonts w:ascii="Trebuchet MS" w:hAnsi="Trebuchet MS"/>
              </w:rPr>
            </w:pPr>
            <w:r w:rsidRPr="00B07B93">
              <w:rPr>
                <w:rFonts w:ascii="Trebuchet MS" w:hAnsi="Trebuchet MS"/>
              </w:rPr>
              <w:t>In alle klassen dezelfde structuur gehanteerd: picto’s/time timers/beschikbaarheid van koptelefoons voor leerlingen</w:t>
            </w:r>
          </w:p>
          <w:p w:rsidR="00001CF4" w:rsidRPr="00523DD0" w:rsidRDefault="00001CF4" w:rsidP="007C197A">
            <w:pPr>
              <w:pStyle w:val="Lijstalinea"/>
              <w:spacing w:after="0"/>
              <w:rPr>
                <w:rFonts w:ascii="Trebuchet MS" w:hAnsi="Trebuchet MS"/>
                <w:sz w:val="20"/>
                <w:szCs w:val="20"/>
              </w:rPr>
            </w:pPr>
          </w:p>
          <w:p w:rsidR="00001CF4" w:rsidRPr="00B07B93" w:rsidRDefault="00001CF4" w:rsidP="00465125">
            <w:pPr>
              <w:spacing w:after="0"/>
              <w:rPr>
                <w:rFonts w:ascii="Trebuchet MS" w:hAnsi="Trebuchet MS"/>
                <w:b/>
              </w:rPr>
            </w:pPr>
            <w:r w:rsidRPr="00B07B93">
              <w:rPr>
                <w:rFonts w:ascii="Trebuchet MS" w:hAnsi="Trebuchet MS"/>
                <w:b/>
              </w:rPr>
              <w:t>samenwerking:</w:t>
            </w:r>
          </w:p>
          <w:p w:rsidR="00B737CA" w:rsidRPr="00B737CA" w:rsidRDefault="00B737CA" w:rsidP="00B737CA">
            <w:pPr>
              <w:pStyle w:val="Lijstalinea"/>
              <w:numPr>
                <w:ilvl w:val="0"/>
                <w:numId w:val="17"/>
              </w:numPr>
              <w:spacing w:after="0"/>
              <w:rPr>
                <w:rFonts w:ascii="Trebuchet MS" w:hAnsi="Trebuchet MS"/>
              </w:rPr>
            </w:pPr>
            <w:r w:rsidRPr="00B737CA">
              <w:rPr>
                <w:rFonts w:ascii="Trebuchet MS" w:hAnsi="Trebuchet MS"/>
              </w:rPr>
              <w:t xml:space="preserve">CJG,Cardea, schoolmaatschappelijk werker, </w:t>
            </w:r>
            <w:r w:rsidRPr="00B737CA">
              <w:rPr>
                <w:rFonts w:ascii="Trebuchet MS" w:hAnsi="Trebuchet MS"/>
              </w:rPr>
              <w:lastRenderedPageBreak/>
              <w:t>ambulante begeleider, wijkagent, jeugdarts, leerplicht</w:t>
            </w:r>
            <w:r>
              <w:rPr>
                <w:rFonts w:ascii="Trebuchet MS" w:hAnsi="Trebuchet MS"/>
              </w:rPr>
              <w:t xml:space="preserve"> e.d.</w:t>
            </w:r>
          </w:p>
          <w:p w:rsidR="00B737CA" w:rsidRPr="00B30406" w:rsidRDefault="00B737CA" w:rsidP="00465125">
            <w:pPr>
              <w:spacing w:after="0"/>
              <w:rPr>
                <w:rFonts w:ascii="Trebuchet MS" w:hAnsi="Trebuchet MS"/>
                <w:b/>
                <w:sz w:val="20"/>
                <w:szCs w:val="20"/>
              </w:rPr>
            </w:pPr>
          </w:p>
          <w:p w:rsidR="00001CF4" w:rsidRPr="00394FEC" w:rsidRDefault="00001CF4" w:rsidP="007C197A">
            <w:pPr>
              <w:spacing w:after="0" w:line="240" w:lineRule="auto"/>
              <w:ind w:left="720"/>
              <w:rPr>
                <w:rFonts w:ascii="Trebuchet MS" w:hAnsi="Trebuchet MS"/>
                <w:sz w:val="20"/>
                <w:szCs w:val="20"/>
              </w:rPr>
            </w:pPr>
          </w:p>
        </w:tc>
      </w:tr>
      <w:tr w:rsidR="00001CF4" w:rsidRPr="00B30406" w:rsidTr="00465125">
        <w:tc>
          <w:tcPr>
            <w:tcW w:w="4356" w:type="dxa"/>
            <w:shd w:val="clear" w:color="auto" w:fill="B3B3B3"/>
          </w:tcPr>
          <w:p w:rsidR="00001CF4" w:rsidRPr="00091ED2" w:rsidRDefault="00004BCC" w:rsidP="004039C1">
            <w:pPr>
              <w:rPr>
                <w:rFonts w:ascii="Trebuchet MS" w:eastAsia="Calibri" w:hAnsi="Trebuchet MS"/>
              </w:rPr>
            </w:pPr>
            <w:r w:rsidRPr="00091ED2">
              <w:rPr>
                <w:rFonts w:ascii="Trebuchet MS" w:eastAsia="Calibri" w:hAnsi="Trebuchet MS"/>
              </w:rPr>
              <w:lastRenderedPageBreak/>
              <w:t>Ambitie</w:t>
            </w:r>
          </w:p>
        </w:tc>
        <w:tc>
          <w:tcPr>
            <w:tcW w:w="4364" w:type="dxa"/>
            <w:shd w:val="clear" w:color="auto" w:fill="B3B3B3"/>
          </w:tcPr>
          <w:p w:rsidR="00001CF4" w:rsidRPr="00091ED2" w:rsidRDefault="00001CF4" w:rsidP="00465125">
            <w:pPr>
              <w:rPr>
                <w:rFonts w:ascii="Trebuchet MS" w:hAnsi="Trebuchet MS"/>
              </w:rPr>
            </w:pPr>
            <w:r w:rsidRPr="00091ED2">
              <w:rPr>
                <w:rFonts w:ascii="Trebuchet MS" w:hAnsi="Trebuchet MS"/>
              </w:rPr>
              <w:t>Wat hebben we hiervoor nodig?</w:t>
            </w:r>
          </w:p>
        </w:tc>
      </w:tr>
      <w:tr w:rsidR="00001CF4" w:rsidRPr="00B30406" w:rsidTr="00465125">
        <w:tc>
          <w:tcPr>
            <w:tcW w:w="4356" w:type="dxa"/>
          </w:tcPr>
          <w:p w:rsidR="00001CF4" w:rsidRPr="00B07B93" w:rsidRDefault="00C46CE6" w:rsidP="00465125">
            <w:pPr>
              <w:spacing w:line="240" w:lineRule="auto"/>
              <w:rPr>
                <w:rFonts w:ascii="Trebuchet MS" w:hAnsi="Trebuchet MS"/>
              </w:rPr>
            </w:pPr>
            <w:r w:rsidRPr="00B07B93">
              <w:rPr>
                <w:rFonts w:ascii="Trebuchet MS" w:hAnsi="Trebuchet MS"/>
              </w:rPr>
              <w:t>Samen beter dan goed onderwijs bieden. En waar verschil er mag zijn.</w:t>
            </w:r>
          </w:p>
        </w:tc>
        <w:tc>
          <w:tcPr>
            <w:tcW w:w="4364" w:type="dxa"/>
          </w:tcPr>
          <w:p w:rsidR="00001CF4" w:rsidRPr="00B07B93" w:rsidRDefault="00C46CE6" w:rsidP="00C46CE6">
            <w:pPr>
              <w:pStyle w:val="Lijstalinea"/>
              <w:numPr>
                <w:ilvl w:val="0"/>
                <w:numId w:val="17"/>
              </w:numPr>
              <w:spacing w:after="0" w:line="240" w:lineRule="auto"/>
              <w:rPr>
                <w:rFonts w:ascii="Trebuchet MS" w:hAnsi="Trebuchet MS"/>
              </w:rPr>
            </w:pPr>
            <w:r w:rsidRPr="00B07B93">
              <w:rPr>
                <w:rFonts w:ascii="Trebuchet MS" w:hAnsi="Trebuchet MS"/>
              </w:rPr>
              <w:t>Traject pedagogisch tact zal veel opleveren</w:t>
            </w:r>
          </w:p>
          <w:p w:rsidR="00C46CE6" w:rsidRPr="00B07B93" w:rsidRDefault="00C46CE6" w:rsidP="00C46CE6">
            <w:pPr>
              <w:pStyle w:val="Lijstalinea"/>
              <w:numPr>
                <w:ilvl w:val="0"/>
                <w:numId w:val="17"/>
              </w:numPr>
              <w:spacing w:after="0" w:line="240" w:lineRule="auto"/>
              <w:rPr>
                <w:rFonts w:ascii="Trebuchet MS" w:hAnsi="Trebuchet MS"/>
              </w:rPr>
            </w:pPr>
            <w:r w:rsidRPr="00B07B93">
              <w:rPr>
                <w:rFonts w:ascii="Trebuchet MS" w:hAnsi="Trebuchet MS"/>
              </w:rPr>
              <w:t>Docenten die master sen geschoold zijn (gedrag/autisme etc. etc.)</w:t>
            </w:r>
          </w:p>
          <w:p w:rsidR="00C46CE6" w:rsidRPr="00C46CE6" w:rsidRDefault="00C46CE6" w:rsidP="00B07B93">
            <w:pPr>
              <w:pStyle w:val="Lijstalinea"/>
              <w:spacing w:after="0" w:line="240" w:lineRule="auto"/>
              <w:rPr>
                <w:rFonts w:ascii="Trebuchet MS" w:hAnsi="Trebuchet MS"/>
                <w:color w:val="FF0000"/>
                <w:sz w:val="20"/>
                <w:szCs w:val="20"/>
              </w:rPr>
            </w:pPr>
          </w:p>
        </w:tc>
      </w:tr>
    </w:tbl>
    <w:p w:rsidR="00B737CA" w:rsidRDefault="00813BE0" w:rsidP="00813BE0">
      <w:pPr>
        <w:pStyle w:val="Kop2"/>
      </w:pPr>
      <w:bookmarkStart w:id="49" w:name="_Toc358885004"/>
      <w:r>
        <w:t>4.3. Werkhouding</w:t>
      </w:r>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3"/>
        <w:gridCol w:w="4367"/>
      </w:tblGrid>
      <w:tr w:rsidR="00F70F92" w:rsidRPr="00B30406" w:rsidTr="00465125">
        <w:tc>
          <w:tcPr>
            <w:tcW w:w="4353" w:type="dxa"/>
            <w:shd w:val="clear" w:color="auto" w:fill="B3B3B3"/>
          </w:tcPr>
          <w:p w:rsidR="00F70F92" w:rsidRPr="00B07B93" w:rsidRDefault="00F70F92" w:rsidP="00465125">
            <w:pPr>
              <w:rPr>
                <w:rFonts w:ascii="Trebuchet MS" w:hAnsi="Trebuchet MS"/>
              </w:rPr>
            </w:pPr>
            <w:r w:rsidRPr="00B07B93">
              <w:rPr>
                <w:rFonts w:ascii="Trebuchet MS" w:hAnsi="Trebuchet MS"/>
              </w:rPr>
              <w:t>Huidige situatie – wat doen/kunnen we nu al?</w:t>
            </w:r>
          </w:p>
        </w:tc>
        <w:tc>
          <w:tcPr>
            <w:tcW w:w="4367" w:type="dxa"/>
            <w:shd w:val="clear" w:color="auto" w:fill="B3B3B3"/>
          </w:tcPr>
          <w:p w:rsidR="00F70F92" w:rsidRPr="00B07B93" w:rsidRDefault="00F70F92" w:rsidP="00465125">
            <w:pPr>
              <w:rPr>
                <w:rFonts w:ascii="Trebuchet MS" w:hAnsi="Trebuchet MS"/>
              </w:rPr>
            </w:pPr>
            <w:r w:rsidRPr="00B07B93">
              <w:rPr>
                <w:rFonts w:ascii="Trebuchet MS" w:hAnsi="Trebuchet MS"/>
              </w:rPr>
              <w:t>Invulling</w:t>
            </w:r>
          </w:p>
        </w:tc>
      </w:tr>
      <w:tr w:rsidR="00F70F92" w:rsidRPr="00B30406" w:rsidTr="00465125">
        <w:tc>
          <w:tcPr>
            <w:tcW w:w="4353" w:type="dxa"/>
          </w:tcPr>
          <w:p w:rsidR="00004BCC" w:rsidRPr="00B737CA" w:rsidRDefault="00004BCC" w:rsidP="007C197A">
            <w:pPr>
              <w:autoSpaceDE w:val="0"/>
              <w:autoSpaceDN w:val="0"/>
              <w:adjustRightInd w:val="0"/>
              <w:spacing w:after="0"/>
              <w:rPr>
                <w:rFonts w:ascii="Trebuchet MS" w:hAnsi="Trebuchet MS"/>
              </w:rPr>
            </w:pPr>
            <w:r w:rsidRPr="00B737CA">
              <w:rPr>
                <w:rFonts w:ascii="Trebuchet MS" w:hAnsi="Trebuchet MS"/>
              </w:rPr>
              <w:t xml:space="preserve">Het team biedt een </w:t>
            </w:r>
            <w:r w:rsidR="007C197A" w:rsidRPr="00B737CA">
              <w:rPr>
                <w:rFonts w:ascii="Trebuchet MS" w:hAnsi="Trebuchet MS"/>
              </w:rPr>
              <w:t>leer</w:t>
            </w:r>
            <w:r w:rsidRPr="00B737CA">
              <w:rPr>
                <w:rFonts w:ascii="Trebuchet MS" w:hAnsi="Trebuchet MS"/>
              </w:rPr>
              <w:t xml:space="preserve">omgeving aan </w:t>
            </w:r>
            <w:r w:rsidR="007C197A" w:rsidRPr="00B737CA">
              <w:rPr>
                <w:rFonts w:ascii="Trebuchet MS" w:hAnsi="Trebuchet MS"/>
              </w:rPr>
              <w:t xml:space="preserve">waar schoolbreed afspraken </w:t>
            </w:r>
            <w:r w:rsidR="00B737CA">
              <w:rPr>
                <w:rFonts w:ascii="Trebuchet MS" w:hAnsi="Trebuchet MS"/>
              </w:rPr>
              <w:t>zijn gemaakt over:</w:t>
            </w:r>
          </w:p>
          <w:p w:rsidR="00004BCC" w:rsidRPr="00B737CA" w:rsidRDefault="00B737CA" w:rsidP="00220B27">
            <w:pPr>
              <w:pStyle w:val="Lijstalinea"/>
              <w:numPr>
                <w:ilvl w:val="0"/>
                <w:numId w:val="9"/>
              </w:numPr>
              <w:autoSpaceDE w:val="0"/>
              <w:autoSpaceDN w:val="0"/>
              <w:adjustRightInd w:val="0"/>
              <w:spacing w:after="0"/>
              <w:rPr>
                <w:rFonts w:ascii="Trebuchet MS" w:hAnsi="Trebuchet MS"/>
              </w:rPr>
            </w:pPr>
            <w:r>
              <w:rPr>
                <w:rFonts w:ascii="Trebuchet MS" w:hAnsi="Trebuchet MS"/>
              </w:rPr>
              <w:t>r</w:t>
            </w:r>
            <w:r w:rsidR="007C197A" w:rsidRPr="00B737CA">
              <w:rPr>
                <w:rFonts w:ascii="Trebuchet MS" w:hAnsi="Trebuchet MS"/>
              </w:rPr>
              <w:t>outines en voorspelbaarheid</w:t>
            </w:r>
            <w:r>
              <w:rPr>
                <w:rFonts w:ascii="Trebuchet MS" w:hAnsi="Trebuchet MS"/>
              </w:rPr>
              <w:t>,</w:t>
            </w:r>
            <w:r w:rsidR="00001CF4" w:rsidRPr="00B737CA">
              <w:rPr>
                <w:rFonts w:ascii="Trebuchet MS" w:hAnsi="Trebuchet MS"/>
              </w:rPr>
              <w:t xml:space="preserve"> </w:t>
            </w:r>
          </w:p>
          <w:p w:rsidR="00004BCC" w:rsidRPr="00B737CA" w:rsidRDefault="00B737CA" w:rsidP="00220B27">
            <w:pPr>
              <w:pStyle w:val="Lijstalinea"/>
              <w:numPr>
                <w:ilvl w:val="0"/>
                <w:numId w:val="9"/>
              </w:numPr>
              <w:autoSpaceDE w:val="0"/>
              <w:autoSpaceDN w:val="0"/>
              <w:adjustRightInd w:val="0"/>
              <w:spacing w:after="0"/>
              <w:rPr>
                <w:rFonts w:ascii="Trebuchet MS" w:hAnsi="Trebuchet MS"/>
              </w:rPr>
            </w:pPr>
            <w:r>
              <w:rPr>
                <w:rFonts w:ascii="Trebuchet MS" w:hAnsi="Trebuchet MS"/>
              </w:rPr>
              <w:t>v</w:t>
            </w:r>
            <w:r w:rsidR="007C197A" w:rsidRPr="00B737CA">
              <w:rPr>
                <w:rFonts w:ascii="Trebuchet MS" w:hAnsi="Trebuchet MS"/>
              </w:rPr>
              <w:t>oorspelbare structuur</w:t>
            </w:r>
            <w:r>
              <w:rPr>
                <w:rFonts w:ascii="Trebuchet MS" w:hAnsi="Trebuchet MS"/>
              </w:rPr>
              <w:t>,</w:t>
            </w:r>
          </w:p>
          <w:p w:rsidR="00004BCC" w:rsidRPr="00B737CA" w:rsidRDefault="00B737CA" w:rsidP="00220B27">
            <w:pPr>
              <w:pStyle w:val="Lijstalinea"/>
              <w:numPr>
                <w:ilvl w:val="0"/>
                <w:numId w:val="9"/>
              </w:numPr>
              <w:autoSpaceDE w:val="0"/>
              <w:autoSpaceDN w:val="0"/>
              <w:adjustRightInd w:val="0"/>
              <w:spacing w:after="0"/>
              <w:rPr>
                <w:rFonts w:ascii="Trebuchet MS" w:hAnsi="Trebuchet MS"/>
              </w:rPr>
            </w:pPr>
            <w:r>
              <w:rPr>
                <w:rFonts w:ascii="Trebuchet MS" w:hAnsi="Trebuchet MS"/>
              </w:rPr>
              <w:t>d</w:t>
            </w:r>
            <w:r w:rsidR="00004BCC" w:rsidRPr="00B737CA">
              <w:rPr>
                <w:rFonts w:ascii="Trebuchet MS" w:hAnsi="Trebuchet MS"/>
              </w:rPr>
              <w:t>uidelijk regels waar</w:t>
            </w:r>
            <w:r w:rsidR="007C197A" w:rsidRPr="00B737CA">
              <w:rPr>
                <w:rFonts w:ascii="Trebuchet MS" w:hAnsi="Trebuchet MS"/>
              </w:rPr>
              <w:t xml:space="preserve"> </w:t>
            </w:r>
            <w:r w:rsidR="00001CF4" w:rsidRPr="00B737CA">
              <w:rPr>
                <w:rFonts w:ascii="Trebuchet MS" w:hAnsi="Trebuchet MS"/>
              </w:rPr>
              <w:t xml:space="preserve">sommige leerlingen </w:t>
            </w:r>
            <w:r w:rsidR="00004BCC" w:rsidRPr="00B737CA">
              <w:rPr>
                <w:rFonts w:ascii="Trebuchet MS" w:hAnsi="Trebuchet MS"/>
              </w:rPr>
              <w:t xml:space="preserve">vanaf </w:t>
            </w:r>
            <w:r w:rsidR="00001CF4" w:rsidRPr="00B737CA">
              <w:rPr>
                <w:rFonts w:ascii="Trebuchet MS" w:hAnsi="Trebuchet MS"/>
              </w:rPr>
              <w:t>mogen afwijken</w:t>
            </w:r>
            <w:r>
              <w:rPr>
                <w:rFonts w:ascii="Trebuchet MS" w:hAnsi="Trebuchet MS"/>
              </w:rPr>
              <w:t>,</w:t>
            </w:r>
          </w:p>
          <w:p w:rsidR="00F70F92" w:rsidRDefault="00B737CA" w:rsidP="00220B27">
            <w:pPr>
              <w:pStyle w:val="Lijstalinea"/>
              <w:numPr>
                <w:ilvl w:val="0"/>
                <w:numId w:val="9"/>
              </w:numPr>
              <w:autoSpaceDE w:val="0"/>
              <w:autoSpaceDN w:val="0"/>
              <w:adjustRightInd w:val="0"/>
              <w:spacing w:after="0"/>
              <w:rPr>
                <w:rFonts w:ascii="Trebuchet MS" w:hAnsi="Trebuchet MS"/>
              </w:rPr>
            </w:pPr>
            <w:r>
              <w:rPr>
                <w:rFonts w:ascii="Trebuchet MS" w:hAnsi="Trebuchet MS"/>
              </w:rPr>
              <w:t xml:space="preserve">geen </w:t>
            </w:r>
            <w:r w:rsidR="00004BCC" w:rsidRPr="00B737CA">
              <w:rPr>
                <w:rFonts w:ascii="Trebuchet MS" w:hAnsi="Trebuchet MS"/>
              </w:rPr>
              <w:t>oordeel</w:t>
            </w:r>
            <w:r w:rsidR="007C197A" w:rsidRPr="00B737CA">
              <w:rPr>
                <w:rFonts w:ascii="Trebuchet MS" w:hAnsi="Trebuchet MS"/>
              </w:rPr>
              <w:t>, wel geven van feedback en oplossingsgericht werken</w:t>
            </w:r>
            <w:r>
              <w:rPr>
                <w:rFonts w:ascii="Trebuchet MS" w:hAnsi="Trebuchet MS"/>
              </w:rPr>
              <w:t xml:space="preserve"> met leerlingen.</w:t>
            </w:r>
          </w:p>
          <w:p w:rsidR="00B737CA" w:rsidRDefault="00B737CA" w:rsidP="00B737CA">
            <w:pPr>
              <w:autoSpaceDE w:val="0"/>
              <w:autoSpaceDN w:val="0"/>
              <w:adjustRightInd w:val="0"/>
              <w:spacing w:after="0"/>
              <w:rPr>
                <w:rFonts w:ascii="Trebuchet MS" w:hAnsi="Trebuchet MS"/>
              </w:rPr>
            </w:pPr>
          </w:p>
          <w:p w:rsidR="00C46CE6" w:rsidRPr="00B07B93" w:rsidRDefault="00B737CA" w:rsidP="00B737CA">
            <w:pPr>
              <w:autoSpaceDE w:val="0"/>
              <w:autoSpaceDN w:val="0"/>
              <w:adjustRightInd w:val="0"/>
              <w:spacing w:after="0"/>
              <w:rPr>
                <w:rFonts w:ascii="Trebuchet MS" w:hAnsi="Trebuchet MS"/>
              </w:rPr>
            </w:pPr>
            <w:r w:rsidRPr="00B07B93">
              <w:rPr>
                <w:rFonts w:ascii="Trebuchet MS" w:hAnsi="Trebuchet MS"/>
              </w:rPr>
              <w:t xml:space="preserve">De school </w:t>
            </w:r>
            <w:r w:rsidR="007B48F4" w:rsidRPr="00B07B93">
              <w:rPr>
                <w:rFonts w:ascii="Trebuchet MS" w:hAnsi="Trebuchet MS"/>
              </w:rPr>
              <w:t xml:space="preserve">kan </w:t>
            </w:r>
            <w:r w:rsidRPr="00B07B93">
              <w:rPr>
                <w:rFonts w:ascii="Trebuchet MS" w:hAnsi="Trebuchet MS"/>
              </w:rPr>
              <w:t xml:space="preserve">leerlingen </w:t>
            </w:r>
            <w:r w:rsidR="007B48F4" w:rsidRPr="00B07B93">
              <w:rPr>
                <w:rFonts w:ascii="Trebuchet MS" w:hAnsi="Trebuchet MS"/>
              </w:rPr>
              <w:t xml:space="preserve">begeleiden </w:t>
            </w:r>
            <w:r w:rsidRPr="00B07B93">
              <w:rPr>
                <w:rFonts w:ascii="Trebuchet MS" w:hAnsi="Trebuchet MS"/>
              </w:rPr>
              <w:t>met concentratieproblemen en met onderwijsbehoeften op het gebied van taakgerichtheid.</w:t>
            </w:r>
            <w:r w:rsidR="00C46CE6" w:rsidRPr="00B07B93">
              <w:rPr>
                <w:rFonts w:ascii="Trebuchet MS" w:hAnsi="Trebuchet MS"/>
              </w:rPr>
              <w:t xml:space="preserve"> Het gaat hier  </w:t>
            </w:r>
          </w:p>
          <w:p w:rsidR="00B737CA" w:rsidRPr="00B07B93" w:rsidRDefault="00C46CE6" w:rsidP="00B737CA">
            <w:pPr>
              <w:autoSpaceDE w:val="0"/>
              <w:autoSpaceDN w:val="0"/>
              <w:adjustRightInd w:val="0"/>
              <w:spacing w:after="0"/>
              <w:rPr>
                <w:rFonts w:ascii="Trebuchet MS" w:hAnsi="Trebuchet MS"/>
              </w:rPr>
            </w:pPr>
            <w:r w:rsidRPr="00B07B93">
              <w:rPr>
                <w:rFonts w:ascii="Trebuchet MS" w:hAnsi="Trebuchet MS"/>
              </w:rPr>
              <w:t>om maatwerk (in overleg met leerling/ouder/leerkracht)</w:t>
            </w:r>
            <w:r w:rsidR="00506F9A">
              <w:rPr>
                <w:rFonts w:ascii="Trebuchet MS" w:hAnsi="Trebuchet MS"/>
              </w:rPr>
              <w:t>.</w:t>
            </w:r>
          </w:p>
          <w:p w:rsidR="00004BCC" w:rsidRPr="00B07B93" w:rsidRDefault="00004BCC" w:rsidP="007C197A">
            <w:pPr>
              <w:autoSpaceDE w:val="0"/>
              <w:autoSpaceDN w:val="0"/>
              <w:adjustRightInd w:val="0"/>
              <w:spacing w:after="0"/>
              <w:rPr>
                <w:rFonts w:ascii="Trebuchet MS" w:hAnsi="Trebuchet MS"/>
              </w:rPr>
            </w:pPr>
          </w:p>
          <w:p w:rsidR="00004BCC" w:rsidRPr="00004BCC" w:rsidRDefault="00004BCC" w:rsidP="007C197A">
            <w:pPr>
              <w:autoSpaceDE w:val="0"/>
              <w:autoSpaceDN w:val="0"/>
              <w:adjustRightInd w:val="0"/>
              <w:spacing w:after="0"/>
              <w:rPr>
                <w:rFonts w:ascii="Trebuchet MS" w:hAnsi="Trebuchet MS"/>
                <w:sz w:val="20"/>
                <w:szCs w:val="20"/>
              </w:rPr>
            </w:pPr>
          </w:p>
          <w:p w:rsidR="00001CF4" w:rsidRDefault="00001CF4" w:rsidP="001551C6">
            <w:pPr>
              <w:autoSpaceDE w:val="0"/>
              <w:autoSpaceDN w:val="0"/>
              <w:adjustRightInd w:val="0"/>
              <w:spacing w:after="0" w:line="240" w:lineRule="auto"/>
              <w:rPr>
                <w:rFonts w:ascii="Trebuchet MS" w:hAnsi="Trebuchet MS"/>
                <w:sz w:val="20"/>
                <w:szCs w:val="20"/>
              </w:rPr>
            </w:pPr>
          </w:p>
          <w:p w:rsidR="00001CF4" w:rsidRPr="00B30406" w:rsidRDefault="00001CF4" w:rsidP="00004BCC">
            <w:pPr>
              <w:autoSpaceDE w:val="0"/>
              <w:autoSpaceDN w:val="0"/>
              <w:adjustRightInd w:val="0"/>
              <w:spacing w:after="0" w:line="240" w:lineRule="auto"/>
              <w:rPr>
                <w:rFonts w:ascii="Trebuchet MS" w:hAnsi="Trebuchet MS"/>
                <w:sz w:val="20"/>
                <w:szCs w:val="20"/>
              </w:rPr>
            </w:pPr>
          </w:p>
        </w:tc>
        <w:tc>
          <w:tcPr>
            <w:tcW w:w="4367" w:type="dxa"/>
          </w:tcPr>
          <w:p w:rsidR="00F70F92" w:rsidRPr="00B07B93" w:rsidRDefault="00F70F92" w:rsidP="00465125">
            <w:pPr>
              <w:rPr>
                <w:rFonts w:ascii="Trebuchet MS" w:hAnsi="Trebuchet MS"/>
                <w:b/>
              </w:rPr>
            </w:pPr>
            <w:r w:rsidRPr="00B07B93">
              <w:rPr>
                <w:rFonts w:ascii="Trebuchet MS" w:hAnsi="Trebuchet MS"/>
                <w:b/>
              </w:rPr>
              <w:t>deskundigheid:</w:t>
            </w:r>
          </w:p>
          <w:p w:rsidR="00C46CE6" w:rsidRPr="00B07B93" w:rsidRDefault="00C46CE6" w:rsidP="00C46CE6">
            <w:pPr>
              <w:pStyle w:val="Lijstalinea"/>
              <w:numPr>
                <w:ilvl w:val="0"/>
                <w:numId w:val="28"/>
              </w:numPr>
              <w:rPr>
                <w:rFonts w:ascii="Trebuchet MS" w:hAnsi="Trebuchet MS"/>
              </w:rPr>
            </w:pPr>
            <w:r w:rsidRPr="00B07B93">
              <w:rPr>
                <w:rFonts w:ascii="Trebuchet MS" w:hAnsi="Trebuchet MS"/>
              </w:rPr>
              <w:t xml:space="preserve">Verdere ontwikkeling/scholing in:  </w:t>
            </w:r>
          </w:p>
          <w:p w:rsidR="00C46CE6" w:rsidRPr="00B07B93" w:rsidRDefault="00C46CE6" w:rsidP="00C46CE6">
            <w:pPr>
              <w:pStyle w:val="Lijstalinea"/>
              <w:ind w:left="360"/>
              <w:rPr>
                <w:rFonts w:ascii="Trebuchet MS" w:hAnsi="Trebuchet MS"/>
              </w:rPr>
            </w:pPr>
            <w:r w:rsidRPr="00B07B93">
              <w:rPr>
                <w:rFonts w:ascii="Trebuchet MS" w:hAnsi="Trebuchet MS"/>
              </w:rPr>
              <w:t>- bieden van atelieronderwijs</w:t>
            </w:r>
          </w:p>
          <w:p w:rsidR="00C46CE6" w:rsidRPr="00B07B93" w:rsidRDefault="00C46CE6" w:rsidP="00C46CE6">
            <w:pPr>
              <w:pStyle w:val="Lijstalinea"/>
              <w:ind w:left="360"/>
              <w:rPr>
                <w:rFonts w:ascii="Trebuchet MS" w:hAnsi="Trebuchet MS"/>
              </w:rPr>
            </w:pPr>
            <w:r w:rsidRPr="00B07B93">
              <w:rPr>
                <w:rFonts w:ascii="Trebuchet MS" w:hAnsi="Trebuchet MS"/>
              </w:rPr>
              <w:t>- HGW</w:t>
            </w:r>
          </w:p>
          <w:p w:rsidR="00C46CE6" w:rsidRPr="00B07B93" w:rsidRDefault="00C46CE6" w:rsidP="00C46CE6">
            <w:pPr>
              <w:pStyle w:val="Lijstalinea"/>
              <w:ind w:left="360"/>
              <w:rPr>
                <w:rFonts w:ascii="Trebuchet MS" w:hAnsi="Trebuchet MS"/>
              </w:rPr>
            </w:pPr>
            <w:r w:rsidRPr="00B07B93">
              <w:rPr>
                <w:rFonts w:ascii="Trebuchet MS" w:hAnsi="Trebuchet MS"/>
              </w:rPr>
              <w:t>- collegiale consultaties</w:t>
            </w:r>
          </w:p>
          <w:p w:rsidR="00C46CE6" w:rsidRPr="00B07B93" w:rsidRDefault="00C46CE6" w:rsidP="00C46CE6">
            <w:pPr>
              <w:pStyle w:val="Lijstalinea"/>
              <w:ind w:left="360"/>
              <w:rPr>
                <w:rFonts w:ascii="Trebuchet MS" w:hAnsi="Trebuchet MS"/>
              </w:rPr>
            </w:pPr>
            <w:r w:rsidRPr="00B07B93">
              <w:rPr>
                <w:rFonts w:ascii="Trebuchet MS" w:hAnsi="Trebuchet MS"/>
              </w:rPr>
              <w:t>- intervisie momenten</w:t>
            </w:r>
          </w:p>
          <w:p w:rsidR="007B48F4" w:rsidRPr="00B07B93" w:rsidRDefault="007B48F4" w:rsidP="00C46CE6">
            <w:pPr>
              <w:pStyle w:val="Lijstalinea"/>
              <w:ind w:left="360"/>
              <w:rPr>
                <w:rFonts w:ascii="Trebuchet MS" w:hAnsi="Trebuchet MS"/>
              </w:rPr>
            </w:pPr>
            <w:r w:rsidRPr="00B07B93">
              <w:rPr>
                <w:rFonts w:ascii="Trebuchet MS" w:hAnsi="Trebuchet MS"/>
              </w:rPr>
              <w:t>- Pedagogisch tact</w:t>
            </w:r>
          </w:p>
          <w:p w:rsidR="00F70F92" w:rsidRPr="00B07B93" w:rsidRDefault="00F70F92" w:rsidP="00465125">
            <w:pPr>
              <w:autoSpaceDE w:val="0"/>
              <w:autoSpaceDN w:val="0"/>
              <w:adjustRightInd w:val="0"/>
              <w:spacing w:after="0" w:line="240" w:lineRule="auto"/>
              <w:rPr>
                <w:rFonts w:ascii="Trebuchet MS" w:hAnsi="Trebuchet MS"/>
                <w:b/>
              </w:rPr>
            </w:pPr>
            <w:r w:rsidRPr="00B07B93">
              <w:rPr>
                <w:rFonts w:ascii="Trebuchet MS" w:hAnsi="Trebuchet MS"/>
                <w:b/>
              </w:rPr>
              <w:t>aandacht en tijd:</w:t>
            </w:r>
          </w:p>
          <w:p w:rsidR="00004BCC" w:rsidRPr="00B737CA" w:rsidRDefault="007C197A" w:rsidP="00B737CA">
            <w:pPr>
              <w:pStyle w:val="Lijstalinea"/>
              <w:numPr>
                <w:ilvl w:val="0"/>
                <w:numId w:val="10"/>
              </w:numPr>
              <w:autoSpaceDE w:val="0"/>
              <w:autoSpaceDN w:val="0"/>
              <w:adjustRightInd w:val="0"/>
              <w:spacing w:after="0"/>
              <w:rPr>
                <w:rFonts w:ascii="Trebuchet MS" w:hAnsi="Trebuchet MS"/>
              </w:rPr>
            </w:pPr>
            <w:r w:rsidRPr="00B737CA">
              <w:rPr>
                <w:rFonts w:ascii="Trebuchet MS" w:hAnsi="Trebuchet MS"/>
              </w:rPr>
              <w:t>Regelmatig</w:t>
            </w:r>
            <w:r w:rsidR="00004BCC" w:rsidRPr="00B737CA">
              <w:rPr>
                <w:rFonts w:ascii="Trebuchet MS" w:hAnsi="Trebuchet MS"/>
              </w:rPr>
              <w:t xml:space="preserve"> klassenbezoeken door direct</w:t>
            </w:r>
            <w:r w:rsidRPr="00B737CA">
              <w:rPr>
                <w:rFonts w:ascii="Trebuchet MS" w:hAnsi="Trebuchet MS"/>
              </w:rPr>
              <w:t>eur</w:t>
            </w:r>
            <w:r w:rsidR="00004BCC" w:rsidRPr="00B737CA">
              <w:rPr>
                <w:rFonts w:ascii="Trebuchet MS" w:hAnsi="Trebuchet MS"/>
              </w:rPr>
              <w:t xml:space="preserve"> en interne begeleider</w:t>
            </w:r>
            <w:r w:rsidR="00B737CA">
              <w:rPr>
                <w:rFonts w:ascii="Trebuchet MS" w:hAnsi="Trebuchet MS"/>
              </w:rPr>
              <w:t>.</w:t>
            </w:r>
          </w:p>
          <w:p w:rsidR="00004BCC" w:rsidRPr="00B737CA" w:rsidRDefault="00004BCC" w:rsidP="00B737CA">
            <w:pPr>
              <w:pStyle w:val="Lijstalinea"/>
              <w:numPr>
                <w:ilvl w:val="0"/>
                <w:numId w:val="10"/>
              </w:numPr>
              <w:autoSpaceDE w:val="0"/>
              <w:autoSpaceDN w:val="0"/>
              <w:adjustRightInd w:val="0"/>
              <w:spacing w:after="0"/>
              <w:rPr>
                <w:rFonts w:ascii="Trebuchet MS" w:hAnsi="Trebuchet MS"/>
              </w:rPr>
            </w:pPr>
            <w:r w:rsidRPr="00B737CA">
              <w:rPr>
                <w:rFonts w:ascii="Trebuchet MS" w:hAnsi="Trebuchet MS"/>
              </w:rPr>
              <w:t>Er wordt gewerkt met een kijkwijzer, om het onderwijs onderling af te stemmen en ontwikkelpunten te bespreken.</w:t>
            </w:r>
          </w:p>
          <w:p w:rsidR="00004BCC" w:rsidRPr="00C46CE6" w:rsidRDefault="00004BCC" w:rsidP="00C46CE6">
            <w:pPr>
              <w:autoSpaceDE w:val="0"/>
              <w:autoSpaceDN w:val="0"/>
              <w:adjustRightInd w:val="0"/>
              <w:spacing w:after="0" w:line="240" w:lineRule="auto"/>
              <w:rPr>
                <w:rFonts w:ascii="Trebuchet MS" w:hAnsi="Trebuchet MS"/>
                <w:sz w:val="20"/>
                <w:szCs w:val="20"/>
              </w:rPr>
            </w:pPr>
          </w:p>
          <w:p w:rsidR="007C197A" w:rsidRPr="00B07B93" w:rsidRDefault="00091ED2" w:rsidP="007C197A">
            <w:pPr>
              <w:spacing w:after="0"/>
              <w:rPr>
                <w:rFonts w:ascii="Trebuchet MS" w:hAnsi="Trebuchet MS"/>
                <w:b/>
              </w:rPr>
            </w:pPr>
            <w:r>
              <w:rPr>
                <w:rFonts w:ascii="Trebuchet MS" w:hAnsi="Trebuchet MS"/>
                <w:b/>
              </w:rPr>
              <w:t>v</w:t>
            </w:r>
            <w:r w:rsidR="00F70F92" w:rsidRPr="00B07B93">
              <w:rPr>
                <w:rFonts w:ascii="Trebuchet MS" w:hAnsi="Trebuchet MS"/>
                <w:b/>
              </w:rPr>
              <w:t>oorzieningen:</w:t>
            </w:r>
          </w:p>
          <w:p w:rsidR="00F70F92" w:rsidRPr="007C197A" w:rsidRDefault="007C197A" w:rsidP="00220B27">
            <w:pPr>
              <w:pStyle w:val="Lijstalinea"/>
              <w:numPr>
                <w:ilvl w:val="0"/>
                <w:numId w:val="17"/>
              </w:numPr>
              <w:spacing w:after="0"/>
              <w:rPr>
                <w:rFonts w:ascii="Trebuchet MS" w:hAnsi="Trebuchet MS"/>
                <w:b/>
                <w:sz w:val="20"/>
                <w:szCs w:val="20"/>
              </w:rPr>
            </w:pPr>
            <w:r w:rsidRPr="007C197A">
              <w:rPr>
                <w:rFonts w:ascii="Trebuchet MS" w:hAnsi="Trebuchet MS"/>
              </w:rPr>
              <w:t>Picto’s door de hele school heen, schoolbrede aanpak</w:t>
            </w:r>
            <w:r w:rsidR="00B737CA">
              <w:rPr>
                <w:rFonts w:ascii="Trebuchet MS" w:hAnsi="Trebuchet MS"/>
              </w:rPr>
              <w:t>.</w:t>
            </w:r>
          </w:p>
          <w:p w:rsidR="007C197A" w:rsidRPr="007C197A" w:rsidRDefault="007C197A" w:rsidP="007C197A">
            <w:pPr>
              <w:pStyle w:val="Lijstalinea"/>
              <w:spacing w:after="0"/>
              <w:rPr>
                <w:rFonts w:ascii="Trebuchet MS" w:hAnsi="Trebuchet MS"/>
                <w:b/>
                <w:sz w:val="20"/>
                <w:szCs w:val="20"/>
              </w:rPr>
            </w:pPr>
          </w:p>
          <w:p w:rsidR="00C46CE6" w:rsidRPr="00B07B93" w:rsidRDefault="00091ED2" w:rsidP="00D17411">
            <w:pPr>
              <w:spacing w:after="0" w:line="240" w:lineRule="auto"/>
              <w:rPr>
                <w:rFonts w:ascii="Trebuchet MS" w:hAnsi="Trebuchet MS"/>
                <w:b/>
              </w:rPr>
            </w:pPr>
            <w:r>
              <w:rPr>
                <w:rFonts w:ascii="Trebuchet MS" w:hAnsi="Trebuchet MS"/>
                <w:b/>
              </w:rPr>
              <w:t>g</w:t>
            </w:r>
            <w:r w:rsidR="00C46CE6" w:rsidRPr="00B07B93">
              <w:rPr>
                <w:rFonts w:ascii="Trebuchet MS" w:hAnsi="Trebuchet MS"/>
                <w:b/>
              </w:rPr>
              <w:t>ebouw:</w:t>
            </w:r>
          </w:p>
          <w:p w:rsidR="00C46CE6" w:rsidRPr="00B07B93" w:rsidRDefault="00C46CE6" w:rsidP="00D17411">
            <w:pPr>
              <w:pStyle w:val="Lijstalinea"/>
              <w:numPr>
                <w:ilvl w:val="0"/>
                <w:numId w:val="17"/>
              </w:numPr>
              <w:spacing w:after="0" w:line="240" w:lineRule="auto"/>
              <w:rPr>
                <w:rFonts w:ascii="Trebuchet MS" w:hAnsi="Trebuchet MS"/>
              </w:rPr>
            </w:pPr>
            <w:r w:rsidRPr="00B07B93">
              <w:rPr>
                <w:rFonts w:ascii="Trebuchet MS" w:hAnsi="Trebuchet MS"/>
              </w:rPr>
              <w:t>Beschikbaarheid van handvaardigheidlokaal</w:t>
            </w:r>
          </w:p>
          <w:p w:rsidR="00C46CE6" w:rsidRPr="00B07B93" w:rsidRDefault="00C46CE6" w:rsidP="00D17411">
            <w:pPr>
              <w:pStyle w:val="Lijstalinea"/>
              <w:numPr>
                <w:ilvl w:val="0"/>
                <w:numId w:val="17"/>
              </w:numPr>
              <w:rPr>
                <w:rFonts w:ascii="Trebuchet MS" w:hAnsi="Trebuchet MS"/>
              </w:rPr>
            </w:pPr>
            <w:r w:rsidRPr="00B07B93">
              <w:rPr>
                <w:rFonts w:ascii="Trebuchet MS" w:hAnsi="Trebuchet MS"/>
              </w:rPr>
              <w:t>Beschikbaarheid van gymzaal in de school</w:t>
            </w:r>
          </w:p>
          <w:p w:rsidR="00D17411" w:rsidRPr="00B07B93" w:rsidRDefault="00D17411" w:rsidP="00D17411">
            <w:pPr>
              <w:pStyle w:val="Lijstalinea"/>
              <w:numPr>
                <w:ilvl w:val="0"/>
                <w:numId w:val="17"/>
              </w:numPr>
              <w:rPr>
                <w:rFonts w:ascii="Trebuchet MS" w:hAnsi="Trebuchet MS"/>
              </w:rPr>
            </w:pPr>
            <w:r w:rsidRPr="00B07B93">
              <w:rPr>
                <w:rFonts w:ascii="Trebuchet MS" w:hAnsi="Trebuchet MS"/>
              </w:rPr>
              <w:t>Fysiotherapie in school</w:t>
            </w:r>
          </w:p>
          <w:p w:rsidR="00D17411" w:rsidRPr="00B07B93" w:rsidRDefault="00D17411" w:rsidP="00D17411">
            <w:pPr>
              <w:pStyle w:val="Lijstalinea"/>
              <w:numPr>
                <w:ilvl w:val="0"/>
                <w:numId w:val="17"/>
              </w:numPr>
              <w:rPr>
                <w:rFonts w:ascii="Trebuchet MS" w:hAnsi="Trebuchet MS"/>
              </w:rPr>
            </w:pPr>
            <w:r w:rsidRPr="00B07B93">
              <w:rPr>
                <w:rFonts w:ascii="Trebuchet MS" w:hAnsi="Trebuchet MS"/>
              </w:rPr>
              <w:t>Logopedie in school aanwezig</w:t>
            </w:r>
          </w:p>
          <w:p w:rsidR="00B737CA" w:rsidRPr="00B07B93" w:rsidRDefault="00F70F92" w:rsidP="00B737CA">
            <w:pPr>
              <w:spacing w:after="0"/>
              <w:rPr>
                <w:rFonts w:ascii="Trebuchet MS" w:hAnsi="Trebuchet MS"/>
                <w:b/>
              </w:rPr>
            </w:pPr>
            <w:r w:rsidRPr="00B07B93">
              <w:rPr>
                <w:rFonts w:ascii="Trebuchet MS" w:hAnsi="Trebuchet MS"/>
                <w:b/>
              </w:rPr>
              <w:t>samenwerking:</w:t>
            </w:r>
          </w:p>
          <w:p w:rsidR="00D17411" w:rsidRPr="00B07B93" w:rsidRDefault="00D17411" w:rsidP="00D17411">
            <w:pPr>
              <w:pStyle w:val="Lijstalinea"/>
              <w:numPr>
                <w:ilvl w:val="0"/>
                <w:numId w:val="17"/>
              </w:numPr>
              <w:spacing w:after="0"/>
              <w:rPr>
                <w:rFonts w:ascii="Trebuchet MS" w:hAnsi="Trebuchet MS"/>
              </w:rPr>
            </w:pPr>
            <w:r w:rsidRPr="00B07B93">
              <w:rPr>
                <w:rFonts w:ascii="Trebuchet MS" w:hAnsi="Trebuchet MS"/>
              </w:rPr>
              <w:t>Ouders</w:t>
            </w:r>
          </w:p>
          <w:p w:rsidR="00D17411" w:rsidRPr="00091ED2" w:rsidRDefault="00D17411" w:rsidP="00D17411">
            <w:pPr>
              <w:pStyle w:val="Lijstalinea"/>
              <w:numPr>
                <w:ilvl w:val="0"/>
                <w:numId w:val="17"/>
              </w:numPr>
              <w:spacing w:after="0"/>
              <w:rPr>
                <w:rFonts w:ascii="Trebuchet MS" w:hAnsi="Trebuchet MS"/>
                <w:b/>
                <w:sz w:val="20"/>
                <w:szCs w:val="20"/>
              </w:rPr>
            </w:pPr>
            <w:r w:rsidRPr="00091ED2">
              <w:rPr>
                <w:rFonts w:ascii="Trebuchet MS" w:hAnsi="Trebuchet MS"/>
              </w:rPr>
              <w:t>Diverse externe partners (o.a. CJG/BJZ)</w:t>
            </w:r>
          </w:p>
          <w:p w:rsidR="00F70F92" w:rsidRPr="00B30406" w:rsidRDefault="00F70F92" w:rsidP="00B737CA">
            <w:pPr>
              <w:pStyle w:val="Lijstalinea"/>
              <w:spacing w:after="0"/>
              <w:rPr>
                <w:rFonts w:ascii="Trebuchet MS" w:hAnsi="Trebuchet MS"/>
                <w:sz w:val="20"/>
                <w:szCs w:val="20"/>
              </w:rPr>
            </w:pPr>
          </w:p>
        </w:tc>
      </w:tr>
      <w:tr w:rsidR="00F70F92" w:rsidRPr="00B30406" w:rsidTr="00465125">
        <w:tc>
          <w:tcPr>
            <w:tcW w:w="4353" w:type="dxa"/>
            <w:shd w:val="clear" w:color="auto" w:fill="B3B3B3"/>
          </w:tcPr>
          <w:p w:rsidR="00F70F92" w:rsidRPr="00B07B93" w:rsidRDefault="00F70F92" w:rsidP="00465125">
            <w:pPr>
              <w:rPr>
                <w:rFonts w:ascii="Trebuchet MS" w:hAnsi="Trebuchet MS"/>
              </w:rPr>
            </w:pPr>
            <w:r w:rsidRPr="00B07B93">
              <w:rPr>
                <w:rFonts w:ascii="Trebuchet MS" w:hAnsi="Trebuchet MS"/>
              </w:rPr>
              <w:t>Ambitie; wat willen we veranderen/verbeteren?</w:t>
            </w:r>
          </w:p>
        </w:tc>
        <w:tc>
          <w:tcPr>
            <w:tcW w:w="4367" w:type="dxa"/>
            <w:shd w:val="clear" w:color="auto" w:fill="B3B3B3"/>
          </w:tcPr>
          <w:p w:rsidR="00F70F92" w:rsidRPr="00B07B93" w:rsidRDefault="00F70F92" w:rsidP="00465125">
            <w:pPr>
              <w:rPr>
                <w:rFonts w:ascii="Trebuchet MS" w:hAnsi="Trebuchet MS"/>
              </w:rPr>
            </w:pPr>
            <w:r w:rsidRPr="00B07B93">
              <w:rPr>
                <w:rFonts w:ascii="Trebuchet MS" w:hAnsi="Trebuchet MS"/>
              </w:rPr>
              <w:t>Wat hebben we hiervoor nodig?</w:t>
            </w:r>
          </w:p>
        </w:tc>
      </w:tr>
      <w:tr w:rsidR="00F70F92" w:rsidRPr="002761FD" w:rsidTr="00465125">
        <w:tc>
          <w:tcPr>
            <w:tcW w:w="4353" w:type="dxa"/>
          </w:tcPr>
          <w:p w:rsidR="00F70F92" w:rsidRPr="00B07B93" w:rsidRDefault="006F46E4" w:rsidP="00465125">
            <w:pPr>
              <w:rPr>
                <w:rFonts w:ascii="Trebuchet MS" w:hAnsi="Trebuchet MS"/>
              </w:rPr>
            </w:pPr>
            <w:r w:rsidRPr="00B07B93">
              <w:rPr>
                <w:rFonts w:ascii="Trebuchet MS" w:hAnsi="Trebuchet MS"/>
              </w:rPr>
              <w:t>Leerlingen nog meer betrekken bij hun eigen onderwijsleerproces</w:t>
            </w:r>
          </w:p>
        </w:tc>
        <w:tc>
          <w:tcPr>
            <w:tcW w:w="4367" w:type="dxa"/>
          </w:tcPr>
          <w:p w:rsidR="00F70F92" w:rsidRPr="00B07B93" w:rsidRDefault="006F46E4" w:rsidP="006F46E4">
            <w:pPr>
              <w:rPr>
                <w:rFonts w:ascii="Trebuchet MS" w:hAnsi="Trebuchet MS"/>
              </w:rPr>
            </w:pPr>
            <w:r w:rsidRPr="00B07B93">
              <w:rPr>
                <w:rFonts w:ascii="Trebuchet MS" w:hAnsi="Trebuchet MS"/>
              </w:rPr>
              <w:t xml:space="preserve">De eerste stappen zijn hiervoor gezet (aanwezigheid bij rapportgesprekken/leerlingenraad). Dit zal in de komende jaren een steeds meer aandacht krijgen. </w:t>
            </w:r>
          </w:p>
        </w:tc>
      </w:tr>
    </w:tbl>
    <w:p w:rsidR="00F70F92" w:rsidRDefault="00813BE0" w:rsidP="00813BE0">
      <w:pPr>
        <w:pStyle w:val="Kop2"/>
      </w:pPr>
      <w:bookmarkStart w:id="50" w:name="_Toc358885005"/>
      <w:r>
        <w:t xml:space="preserve">4.4. </w:t>
      </w:r>
      <w:r w:rsidRPr="00B30406">
        <w:t>Thuissituatie</w:t>
      </w:r>
      <w:bookmarkStart w:id="51" w:name="_GoBack"/>
      <w:bookmarkEnd w:id="50"/>
      <w:bookmarkEnd w:id="51"/>
    </w:p>
    <w:tbl>
      <w:tblPr>
        <w:tblpPr w:leftFromText="141" w:rightFromText="141" w:vertAnchor="text" w:horzAnchor="margin" w:tblpY="7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3"/>
        <w:gridCol w:w="4367"/>
      </w:tblGrid>
      <w:tr w:rsidR="001551C6" w:rsidRPr="00B30406" w:rsidTr="00465125">
        <w:tc>
          <w:tcPr>
            <w:tcW w:w="4353" w:type="dxa"/>
            <w:shd w:val="clear" w:color="auto" w:fill="B3B3B3"/>
          </w:tcPr>
          <w:p w:rsidR="001551C6" w:rsidRPr="00B07B93" w:rsidRDefault="001551C6" w:rsidP="00465125">
            <w:pPr>
              <w:rPr>
                <w:rFonts w:ascii="Trebuchet MS" w:hAnsi="Trebuchet MS"/>
              </w:rPr>
            </w:pPr>
            <w:r w:rsidRPr="00B07B93">
              <w:rPr>
                <w:rFonts w:ascii="Trebuchet MS" w:hAnsi="Trebuchet MS"/>
              </w:rPr>
              <w:t>Huidige situatie – wat doen/kunnen we nu al?</w:t>
            </w:r>
          </w:p>
        </w:tc>
        <w:tc>
          <w:tcPr>
            <w:tcW w:w="4367" w:type="dxa"/>
            <w:shd w:val="clear" w:color="auto" w:fill="B3B3B3"/>
          </w:tcPr>
          <w:p w:rsidR="001551C6" w:rsidRPr="00B07B93" w:rsidRDefault="001551C6" w:rsidP="00465125">
            <w:pPr>
              <w:rPr>
                <w:rFonts w:ascii="Trebuchet MS" w:hAnsi="Trebuchet MS"/>
              </w:rPr>
            </w:pPr>
            <w:r w:rsidRPr="00B07B93">
              <w:rPr>
                <w:rFonts w:ascii="Trebuchet MS" w:hAnsi="Trebuchet MS"/>
              </w:rPr>
              <w:t>Invulling</w:t>
            </w:r>
          </w:p>
        </w:tc>
      </w:tr>
      <w:tr w:rsidR="001551C6" w:rsidRPr="00B30406" w:rsidTr="00465125">
        <w:tc>
          <w:tcPr>
            <w:tcW w:w="4353" w:type="dxa"/>
          </w:tcPr>
          <w:p w:rsidR="00B07B93" w:rsidRPr="00B07B93" w:rsidRDefault="00A26A89" w:rsidP="00B737CA">
            <w:pPr>
              <w:spacing w:after="0"/>
              <w:rPr>
                <w:strike/>
              </w:rPr>
            </w:pPr>
            <w:r w:rsidRPr="00B07B93">
              <w:t xml:space="preserve">In de school is er een intensieve zorgstructuur opgezet. Zo is er een zorggroep; lkr/ib/ortho/mw/dir (om de 6 weken) en een CvB; ib/ortho/dir/bjz/jeugdarts/leerplicht  (om de 6 weken) </w:t>
            </w:r>
            <w:r w:rsidR="00004BCC" w:rsidRPr="00B07B93">
              <w:t xml:space="preserve">Het team </w:t>
            </w:r>
            <w:r w:rsidRPr="00B07B93">
              <w:t xml:space="preserve">gaat </w:t>
            </w:r>
            <w:r w:rsidR="00004BCC" w:rsidRPr="00B07B93">
              <w:t xml:space="preserve">tijdig </w:t>
            </w:r>
            <w:r w:rsidRPr="00B07B93">
              <w:t xml:space="preserve">het gesprek aan met ouders indien er </w:t>
            </w:r>
            <w:r w:rsidR="00004BCC" w:rsidRPr="00B07B93">
              <w:t xml:space="preserve">problematische situaties </w:t>
            </w:r>
            <w:r w:rsidRPr="00B07B93">
              <w:t>worden gesignaleerd</w:t>
            </w:r>
          </w:p>
          <w:p w:rsidR="00B07B93" w:rsidRPr="00B07B93" w:rsidRDefault="00B07B93" w:rsidP="00B737CA">
            <w:pPr>
              <w:spacing w:after="0"/>
              <w:rPr>
                <w:strike/>
              </w:rPr>
            </w:pPr>
          </w:p>
          <w:p w:rsidR="007C197A" w:rsidRPr="00B07B93" w:rsidRDefault="007C197A" w:rsidP="00B737CA">
            <w:pPr>
              <w:spacing w:after="0"/>
            </w:pPr>
            <w:r w:rsidRPr="00B07B93">
              <w:t>De school neemt ouders serieus en zoekt</w:t>
            </w:r>
            <w:r w:rsidR="00A26A89" w:rsidRPr="00B07B93">
              <w:t xml:space="preserve"> continu </w:t>
            </w:r>
            <w:r w:rsidRPr="00B07B93">
              <w:t xml:space="preserve"> naar samenwerking.</w:t>
            </w:r>
          </w:p>
          <w:p w:rsidR="008414D0" w:rsidRPr="00B07B93" w:rsidRDefault="008414D0" w:rsidP="00B737CA">
            <w:pPr>
              <w:spacing w:after="0"/>
            </w:pPr>
          </w:p>
          <w:p w:rsidR="005106E3" w:rsidRPr="00B07B93" w:rsidRDefault="005106E3" w:rsidP="00B737CA">
            <w:pPr>
              <w:spacing w:after="0"/>
            </w:pPr>
            <w:r w:rsidRPr="00B07B93">
              <w:t xml:space="preserve">Er zijn </w:t>
            </w:r>
            <w:r w:rsidR="00FB4D92" w:rsidRPr="00B07B93">
              <w:t xml:space="preserve">regelmatig ouderavonden en er worden </w:t>
            </w:r>
            <w:r w:rsidRPr="00B07B93">
              <w:t>2 inloop koffieochtend</w:t>
            </w:r>
            <w:r w:rsidR="00A26A89" w:rsidRPr="00B07B93">
              <w:t>en</w:t>
            </w:r>
            <w:r w:rsidR="00FB4D92" w:rsidRPr="00B07B93">
              <w:t xml:space="preserve"> voor ouders georganiseerd.</w:t>
            </w:r>
          </w:p>
          <w:p w:rsidR="00004BCC" w:rsidRPr="00B07B93" w:rsidRDefault="00004BCC" w:rsidP="00B737CA">
            <w:pPr>
              <w:spacing w:after="0"/>
            </w:pPr>
          </w:p>
          <w:p w:rsidR="00490303" w:rsidRPr="00B07B93" w:rsidRDefault="00001CF4" w:rsidP="001551C6">
            <w:pPr>
              <w:spacing w:after="0" w:line="240" w:lineRule="auto"/>
            </w:pPr>
            <w:r w:rsidRPr="00B07B93">
              <w:t xml:space="preserve"> </w:t>
            </w:r>
            <w:r w:rsidR="007B48F4" w:rsidRPr="00B07B93">
              <w:t>School participeert in 1G1P overleggen</w:t>
            </w:r>
          </w:p>
          <w:p w:rsidR="00490303" w:rsidRPr="00B30406" w:rsidRDefault="00490303" w:rsidP="00004BCC">
            <w:pPr>
              <w:spacing w:after="0" w:line="240" w:lineRule="auto"/>
              <w:rPr>
                <w:rFonts w:ascii="Trebuchet MS" w:hAnsi="Trebuchet MS"/>
                <w:sz w:val="20"/>
                <w:szCs w:val="20"/>
              </w:rPr>
            </w:pPr>
          </w:p>
        </w:tc>
        <w:tc>
          <w:tcPr>
            <w:tcW w:w="4367" w:type="dxa"/>
          </w:tcPr>
          <w:p w:rsidR="001551C6" w:rsidRPr="00B07B93" w:rsidRDefault="001551C6" w:rsidP="007C197A">
            <w:pPr>
              <w:spacing w:after="0"/>
              <w:rPr>
                <w:rFonts w:ascii="Trebuchet MS" w:hAnsi="Trebuchet MS"/>
                <w:b/>
              </w:rPr>
            </w:pPr>
            <w:r w:rsidRPr="00B07B93">
              <w:rPr>
                <w:rFonts w:ascii="Trebuchet MS" w:hAnsi="Trebuchet MS"/>
                <w:b/>
              </w:rPr>
              <w:t>deskundigheid:</w:t>
            </w:r>
          </w:p>
          <w:p w:rsidR="00004BCC" w:rsidRPr="00004BCC" w:rsidRDefault="00004BCC" w:rsidP="00220B27">
            <w:pPr>
              <w:pStyle w:val="Lijstalinea"/>
              <w:numPr>
                <w:ilvl w:val="0"/>
                <w:numId w:val="11"/>
              </w:numPr>
              <w:spacing w:after="0"/>
              <w:rPr>
                <w:rFonts w:ascii="Trebuchet MS" w:hAnsi="Trebuchet MS"/>
              </w:rPr>
            </w:pPr>
            <w:r w:rsidRPr="00004BCC">
              <w:rPr>
                <w:rFonts w:ascii="Trebuchet MS" w:hAnsi="Trebuchet MS"/>
              </w:rPr>
              <w:t xml:space="preserve">Leerkrachten durven naar elkaar uit te spreken wat nodig is. </w:t>
            </w:r>
          </w:p>
          <w:p w:rsidR="00004BCC" w:rsidRPr="00004BCC" w:rsidRDefault="00004BCC" w:rsidP="00220B27">
            <w:pPr>
              <w:pStyle w:val="Lijstalinea"/>
              <w:numPr>
                <w:ilvl w:val="0"/>
                <w:numId w:val="11"/>
              </w:numPr>
              <w:spacing w:after="0"/>
              <w:rPr>
                <w:rFonts w:ascii="Trebuchet MS" w:hAnsi="Trebuchet MS"/>
              </w:rPr>
            </w:pPr>
            <w:r w:rsidRPr="00004BCC">
              <w:rPr>
                <w:rFonts w:ascii="Trebuchet MS" w:hAnsi="Trebuchet MS"/>
              </w:rPr>
              <w:t>Leerkrachten kunnen elkaar ondersteunen en tips geven</w:t>
            </w:r>
            <w:r w:rsidR="007C197A">
              <w:rPr>
                <w:rFonts w:ascii="Trebuchet MS" w:hAnsi="Trebuchet MS"/>
              </w:rPr>
              <w:t>.</w:t>
            </w:r>
          </w:p>
          <w:p w:rsidR="00004BCC" w:rsidRDefault="007C197A" w:rsidP="00220B27">
            <w:pPr>
              <w:pStyle w:val="Lijstalinea"/>
              <w:numPr>
                <w:ilvl w:val="0"/>
                <w:numId w:val="11"/>
              </w:numPr>
              <w:spacing w:after="0"/>
              <w:rPr>
                <w:rFonts w:ascii="Trebuchet MS" w:hAnsi="Trebuchet MS"/>
              </w:rPr>
            </w:pPr>
            <w:r>
              <w:rPr>
                <w:rFonts w:ascii="Trebuchet MS" w:hAnsi="Trebuchet MS"/>
              </w:rPr>
              <w:t>Er w</w:t>
            </w:r>
            <w:r w:rsidR="00004BCC">
              <w:rPr>
                <w:rFonts w:ascii="Trebuchet MS" w:hAnsi="Trebuchet MS"/>
              </w:rPr>
              <w:t>ordt feedback gegeven aan ouders (en ontvangen)</w:t>
            </w:r>
            <w:r>
              <w:rPr>
                <w:rFonts w:ascii="Trebuchet MS" w:hAnsi="Trebuchet MS"/>
              </w:rPr>
              <w:t>.</w:t>
            </w:r>
          </w:p>
          <w:p w:rsidR="007C197A" w:rsidRPr="00004BCC" w:rsidRDefault="007C197A" w:rsidP="007C197A">
            <w:pPr>
              <w:pStyle w:val="Lijstalinea"/>
              <w:spacing w:after="0"/>
              <w:rPr>
                <w:rFonts w:ascii="Trebuchet MS" w:hAnsi="Trebuchet MS"/>
              </w:rPr>
            </w:pPr>
          </w:p>
          <w:p w:rsidR="001551C6" w:rsidRPr="008757E5" w:rsidRDefault="001551C6" w:rsidP="007C197A">
            <w:pPr>
              <w:spacing w:after="0"/>
              <w:rPr>
                <w:rFonts w:ascii="Trebuchet MS" w:hAnsi="Trebuchet MS"/>
                <w:b/>
              </w:rPr>
            </w:pPr>
            <w:r w:rsidRPr="008757E5">
              <w:rPr>
                <w:rFonts w:ascii="Trebuchet MS" w:hAnsi="Trebuchet MS"/>
                <w:b/>
              </w:rPr>
              <w:t>aandacht en tijd:</w:t>
            </w:r>
          </w:p>
          <w:p w:rsidR="00004BCC" w:rsidRPr="00B07B93" w:rsidRDefault="00FB4D92" w:rsidP="00220B27">
            <w:pPr>
              <w:pStyle w:val="Lijstalinea"/>
              <w:numPr>
                <w:ilvl w:val="0"/>
                <w:numId w:val="12"/>
              </w:numPr>
              <w:spacing w:after="0"/>
              <w:rPr>
                <w:rFonts w:ascii="Trebuchet MS" w:hAnsi="Trebuchet MS"/>
              </w:rPr>
            </w:pPr>
            <w:r w:rsidRPr="00B07B93">
              <w:rPr>
                <w:rFonts w:ascii="Trebuchet MS" w:hAnsi="Trebuchet MS"/>
              </w:rPr>
              <w:t xml:space="preserve">Directeur is </w:t>
            </w:r>
            <w:r w:rsidR="00004BCC" w:rsidRPr="00B07B93">
              <w:rPr>
                <w:rFonts w:ascii="Trebuchet MS" w:hAnsi="Trebuchet MS"/>
              </w:rPr>
              <w:t>tot 9.00</w:t>
            </w:r>
            <w:r w:rsidR="007C197A" w:rsidRPr="00B07B93">
              <w:rPr>
                <w:rFonts w:ascii="Trebuchet MS" w:hAnsi="Trebuchet MS"/>
              </w:rPr>
              <w:t xml:space="preserve"> </w:t>
            </w:r>
            <w:r w:rsidR="00004BCC" w:rsidRPr="00B07B93">
              <w:rPr>
                <w:rFonts w:ascii="Trebuchet MS" w:hAnsi="Trebuchet MS"/>
              </w:rPr>
              <w:t>uur</w:t>
            </w:r>
            <w:r w:rsidRPr="00B07B93">
              <w:rPr>
                <w:rFonts w:ascii="Trebuchet MS" w:hAnsi="Trebuchet MS"/>
              </w:rPr>
              <w:t xml:space="preserve"> (zonder afspraak) </w:t>
            </w:r>
            <w:r w:rsidR="00004BCC" w:rsidRPr="00B07B93">
              <w:rPr>
                <w:rFonts w:ascii="Trebuchet MS" w:hAnsi="Trebuchet MS"/>
              </w:rPr>
              <w:t xml:space="preserve"> beschikbaar voor ouders.</w:t>
            </w:r>
          </w:p>
          <w:p w:rsidR="0019537C" w:rsidRPr="007C197A" w:rsidRDefault="005106E3" w:rsidP="00220B27">
            <w:pPr>
              <w:pStyle w:val="Lijstalinea"/>
              <w:numPr>
                <w:ilvl w:val="0"/>
                <w:numId w:val="12"/>
              </w:numPr>
              <w:spacing w:after="0"/>
              <w:rPr>
                <w:rFonts w:ascii="Trebuchet MS" w:hAnsi="Trebuchet MS"/>
              </w:rPr>
            </w:pPr>
            <w:r>
              <w:t>Er is een l</w:t>
            </w:r>
            <w:r w:rsidR="00FB4D92">
              <w:t>eerlingen</w:t>
            </w:r>
            <w:r w:rsidR="0019537C">
              <w:t>raad opgericht</w:t>
            </w:r>
            <w:r>
              <w:t xml:space="preserve"> (samenhang met democratisch burgerschap) </w:t>
            </w:r>
          </w:p>
          <w:p w:rsidR="007C197A" w:rsidRPr="005106E3" w:rsidRDefault="007C197A" w:rsidP="00220B27">
            <w:pPr>
              <w:pStyle w:val="Lijstalinea"/>
              <w:numPr>
                <w:ilvl w:val="0"/>
                <w:numId w:val="12"/>
              </w:numPr>
              <w:spacing w:after="0"/>
              <w:rPr>
                <w:rFonts w:ascii="Trebuchet MS" w:hAnsi="Trebuchet MS"/>
              </w:rPr>
            </w:pPr>
            <w:r>
              <w:t>Ouder en leerlingen voeren gesprekken over het ontwikkelingsperspectief</w:t>
            </w:r>
            <w:r w:rsidR="00FB4D92">
              <w:t xml:space="preserve"> </w:t>
            </w:r>
            <w:r w:rsidR="00B737CA">
              <w:t>(doelen en resultaten)</w:t>
            </w:r>
          </w:p>
          <w:p w:rsidR="001551C6" w:rsidRPr="000B3835" w:rsidRDefault="001551C6" w:rsidP="00465125">
            <w:pPr>
              <w:pStyle w:val="Lijstalinea"/>
              <w:spacing w:after="0"/>
              <w:rPr>
                <w:rFonts w:ascii="Trebuchet MS" w:hAnsi="Trebuchet MS"/>
                <w:sz w:val="20"/>
                <w:szCs w:val="20"/>
              </w:rPr>
            </w:pPr>
          </w:p>
          <w:p w:rsidR="001551C6" w:rsidRPr="00091ED2" w:rsidRDefault="001551C6" w:rsidP="00465125">
            <w:pPr>
              <w:spacing w:after="0"/>
              <w:rPr>
                <w:rFonts w:ascii="Trebuchet MS" w:hAnsi="Trebuchet MS"/>
                <w:b/>
              </w:rPr>
            </w:pPr>
            <w:r w:rsidRPr="00091ED2">
              <w:rPr>
                <w:rFonts w:ascii="Trebuchet MS" w:hAnsi="Trebuchet MS"/>
                <w:b/>
              </w:rPr>
              <w:t>voorzieningen:</w:t>
            </w:r>
          </w:p>
          <w:p w:rsidR="005106E3" w:rsidRPr="00B07B93" w:rsidRDefault="00FB4D92" w:rsidP="00220B27">
            <w:pPr>
              <w:pStyle w:val="Lijstalinea"/>
              <w:numPr>
                <w:ilvl w:val="0"/>
                <w:numId w:val="13"/>
              </w:numPr>
              <w:spacing w:after="0"/>
              <w:rPr>
                <w:rFonts w:ascii="Trebuchet MS" w:hAnsi="Trebuchet MS"/>
              </w:rPr>
            </w:pPr>
            <w:r w:rsidRPr="00B07B93">
              <w:rPr>
                <w:rFonts w:ascii="Trebuchet MS" w:hAnsi="Trebuchet MS"/>
              </w:rPr>
              <w:t xml:space="preserve">Jaarlijks wordt er een </w:t>
            </w:r>
            <w:r w:rsidR="00B737CA" w:rsidRPr="00B07B93">
              <w:rPr>
                <w:rFonts w:ascii="Trebuchet MS" w:hAnsi="Trebuchet MS"/>
              </w:rPr>
              <w:t>O</w:t>
            </w:r>
            <w:r w:rsidR="005106E3" w:rsidRPr="00B07B93">
              <w:rPr>
                <w:rFonts w:ascii="Trebuchet MS" w:hAnsi="Trebuchet MS"/>
              </w:rPr>
              <w:t>uder</w:t>
            </w:r>
            <w:r w:rsidR="00B737CA" w:rsidRPr="00B07B93">
              <w:rPr>
                <w:rFonts w:ascii="Trebuchet MS" w:hAnsi="Trebuchet MS"/>
              </w:rPr>
              <w:t>,</w:t>
            </w:r>
            <w:r w:rsidR="005106E3" w:rsidRPr="00B07B93">
              <w:rPr>
                <w:rFonts w:ascii="Trebuchet MS" w:hAnsi="Trebuchet MS"/>
              </w:rPr>
              <w:t xml:space="preserve"> leerling </w:t>
            </w:r>
            <w:r w:rsidRPr="00B07B93">
              <w:rPr>
                <w:rFonts w:ascii="Trebuchet MS" w:hAnsi="Trebuchet MS"/>
              </w:rPr>
              <w:t xml:space="preserve">en medewerkers </w:t>
            </w:r>
            <w:r w:rsidR="007C197A" w:rsidRPr="00B07B93">
              <w:rPr>
                <w:rFonts w:ascii="Trebuchet MS" w:hAnsi="Trebuchet MS"/>
              </w:rPr>
              <w:t>tevredenheid</w:t>
            </w:r>
            <w:r w:rsidRPr="00B07B93">
              <w:rPr>
                <w:rFonts w:ascii="Trebuchet MS" w:hAnsi="Trebuchet MS"/>
              </w:rPr>
              <w:t>-</w:t>
            </w:r>
            <w:r w:rsidR="007C197A" w:rsidRPr="00B07B93">
              <w:rPr>
                <w:rFonts w:ascii="Trebuchet MS" w:hAnsi="Trebuchet MS"/>
              </w:rPr>
              <w:t>onderzoek</w:t>
            </w:r>
            <w:r w:rsidRPr="00B07B93">
              <w:rPr>
                <w:rFonts w:ascii="Trebuchet MS" w:hAnsi="Trebuchet MS"/>
              </w:rPr>
              <w:t xml:space="preserve"> afgenomen en worden hierop acties uitgezet.</w:t>
            </w:r>
          </w:p>
          <w:p w:rsidR="005106E3" w:rsidRPr="007C197A" w:rsidRDefault="005106E3" w:rsidP="005106E3">
            <w:pPr>
              <w:pStyle w:val="Lijstalinea"/>
              <w:spacing w:after="0"/>
              <w:rPr>
                <w:rFonts w:ascii="Trebuchet MS" w:hAnsi="Trebuchet MS"/>
                <w:sz w:val="20"/>
                <w:szCs w:val="20"/>
              </w:rPr>
            </w:pPr>
          </w:p>
          <w:p w:rsidR="001551C6" w:rsidRPr="00B07B93" w:rsidRDefault="001551C6" w:rsidP="00FB4D92">
            <w:pPr>
              <w:spacing w:after="0" w:line="240" w:lineRule="auto"/>
              <w:rPr>
                <w:rFonts w:ascii="Trebuchet MS" w:hAnsi="Trebuchet MS"/>
                <w:b/>
              </w:rPr>
            </w:pPr>
            <w:r w:rsidRPr="00B07B93">
              <w:rPr>
                <w:rFonts w:ascii="Trebuchet MS" w:hAnsi="Trebuchet MS"/>
                <w:b/>
              </w:rPr>
              <w:t>gebouw:</w:t>
            </w:r>
          </w:p>
          <w:p w:rsidR="00FB4D92" w:rsidRPr="00FB4D92" w:rsidRDefault="00FB4D92" w:rsidP="00FB4D92">
            <w:pPr>
              <w:spacing w:after="0" w:line="240" w:lineRule="auto"/>
              <w:rPr>
                <w:rFonts w:ascii="Trebuchet MS" w:hAnsi="Trebuchet MS"/>
                <w:b/>
                <w:sz w:val="20"/>
                <w:szCs w:val="20"/>
              </w:rPr>
            </w:pPr>
          </w:p>
          <w:p w:rsidR="00004BCC" w:rsidRPr="00B07B93" w:rsidRDefault="001551C6" w:rsidP="007C197A">
            <w:pPr>
              <w:spacing w:after="0"/>
              <w:rPr>
                <w:rFonts w:ascii="Trebuchet MS" w:hAnsi="Trebuchet MS"/>
                <w:b/>
              </w:rPr>
            </w:pPr>
            <w:r w:rsidRPr="00B07B93">
              <w:rPr>
                <w:rFonts w:ascii="Trebuchet MS" w:hAnsi="Trebuchet MS"/>
                <w:b/>
              </w:rPr>
              <w:t xml:space="preserve">samenwerking: </w:t>
            </w:r>
          </w:p>
          <w:p w:rsidR="001551C6" w:rsidRPr="00B737CA" w:rsidRDefault="005106E3" w:rsidP="00220B27">
            <w:pPr>
              <w:pStyle w:val="Lijstalinea"/>
              <w:numPr>
                <w:ilvl w:val="0"/>
                <w:numId w:val="13"/>
              </w:numPr>
              <w:spacing w:after="0"/>
              <w:rPr>
                <w:rFonts w:ascii="Trebuchet MS" w:hAnsi="Trebuchet MS"/>
              </w:rPr>
            </w:pPr>
            <w:r w:rsidRPr="00B737CA">
              <w:rPr>
                <w:rFonts w:ascii="Trebuchet MS" w:hAnsi="Trebuchet MS"/>
              </w:rPr>
              <w:t>peuterspeelzalen</w:t>
            </w:r>
          </w:p>
          <w:p w:rsidR="005106E3" w:rsidRPr="00B737CA" w:rsidRDefault="005106E3" w:rsidP="00220B27">
            <w:pPr>
              <w:pStyle w:val="Lijstalinea"/>
              <w:numPr>
                <w:ilvl w:val="0"/>
                <w:numId w:val="13"/>
              </w:numPr>
              <w:spacing w:after="0"/>
              <w:rPr>
                <w:rFonts w:ascii="Trebuchet MS" w:hAnsi="Trebuchet MS"/>
              </w:rPr>
            </w:pPr>
            <w:r w:rsidRPr="00B737CA">
              <w:rPr>
                <w:rFonts w:ascii="Trebuchet MS" w:hAnsi="Trebuchet MS"/>
              </w:rPr>
              <w:t>Cardea Jeugdzorg</w:t>
            </w:r>
          </w:p>
          <w:p w:rsidR="005106E3" w:rsidRPr="00B737CA" w:rsidRDefault="005106E3" w:rsidP="00220B27">
            <w:pPr>
              <w:pStyle w:val="Lijstalinea"/>
              <w:numPr>
                <w:ilvl w:val="0"/>
                <w:numId w:val="13"/>
              </w:numPr>
              <w:spacing w:after="0"/>
              <w:rPr>
                <w:rFonts w:ascii="Trebuchet MS" w:hAnsi="Trebuchet MS"/>
              </w:rPr>
            </w:pPr>
            <w:r w:rsidRPr="00B737CA">
              <w:rPr>
                <w:rFonts w:ascii="Trebuchet MS" w:hAnsi="Trebuchet MS"/>
              </w:rPr>
              <w:t>Samenwerking met andere SBO scholen</w:t>
            </w:r>
          </w:p>
          <w:p w:rsidR="007C197A" w:rsidRPr="00B737CA" w:rsidRDefault="007C197A" w:rsidP="00220B27">
            <w:pPr>
              <w:pStyle w:val="Lijstalinea"/>
              <w:numPr>
                <w:ilvl w:val="0"/>
                <w:numId w:val="13"/>
              </w:numPr>
              <w:spacing w:after="0"/>
              <w:rPr>
                <w:rFonts w:ascii="Trebuchet MS" w:hAnsi="Trebuchet MS"/>
              </w:rPr>
            </w:pPr>
            <w:r w:rsidRPr="00B737CA">
              <w:rPr>
                <w:rFonts w:ascii="Trebuchet MS" w:hAnsi="Trebuchet MS"/>
              </w:rPr>
              <w:t>Commissie van Begeleiding</w:t>
            </w:r>
          </w:p>
          <w:p w:rsidR="007C197A" w:rsidRPr="00B737CA" w:rsidRDefault="007C197A" w:rsidP="00220B27">
            <w:pPr>
              <w:pStyle w:val="Lijstalinea"/>
              <w:numPr>
                <w:ilvl w:val="0"/>
                <w:numId w:val="13"/>
              </w:numPr>
              <w:spacing w:after="0"/>
              <w:rPr>
                <w:rFonts w:ascii="Trebuchet MS" w:hAnsi="Trebuchet MS"/>
              </w:rPr>
            </w:pPr>
            <w:r w:rsidRPr="00B737CA">
              <w:rPr>
                <w:rFonts w:ascii="Trebuchet MS" w:hAnsi="Trebuchet MS"/>
              </w:rPr>
              <w:t>Zorggroep</w:t>
            </w:r>
          </w:p>
          <w:p w:rsidR="007C197A" w:rsidRDefault="007C197A" w:rsidP="00220B27">
            <w:pPr>
              <w:pStyle w:val="Lijstalinea"/>
              <w:numPr>
                <w:ilvl w:val="0"/>
                <w:numId w:val="13"/>
              </w:numPr>
              <w:spacing w:after="0"/>
              <w:rPr>
                <w:rFonts w:ascii="Trebuchet MS" w:hAnsi="Trebuchet MS"/>
              </w:rPr>
            </w:pPr>
            <w:r w:rsidRPr="00B737CA">
              <w:rPr>
                <w:rFonts w:ascii="Trebuchet MS" w:hAnsi="Trebuchet MS"/>
              </w:rPr>
              <w:t xml:space="preserve">CJG </w:t>
            </w:r>
          </w:p>
          <w:p w:rsidR="00FB4D92" w:rsidRPr="00B07B93" w:rsidRDefault="00FB4D92" w:rsidP="00220B27">
            <w:pPr>
              <w:pStyle w:val="Lijstalinea"/>
              <w:numPr>
                <w:ilvl w:val="0"/>
                <w:numId w:val="13"/>
              </w:numPr>
              <w:spacing w:after="0"/>
              <w:rPr>
                <w:rFonts w:ascii="Trebuchet MS" w:hAnsi="Trebuchet MS"/>
              </w:rPr>
            </w:pPr>
            <w:r w:rsidRPr="00B07B93">
              <w:rPr>
                <w:rFonts w:ascii="Trebuchet MS" w:hAnsi="Trebuchet MS"/>
              </w:rPr>
              <w:t>BJZ</w:t>
            </w:r>
          </w:p>
          <w:p w:rsidR="00FB4D92" w:rsidRPr="00B07B93" w:rsidRDefault="001C4CD4" w:rsidP="00220B27">
            <w:pPr>
              <w:pStyle w:val="Lijstalinea"/>
              <w:numPr>
                <w:ilvl w:val="0"/>
                <w:numId w:val="13"/>
              </w:numPr>
              <w:spacing w:after="0"/>
              <w:rPr>
                <w:rFonts w:ascii="Trebuchet MS" w:hAnsi="Trebuchet MS"/>
              </w:rPr>
            </w:pPr>
            <w:r w:rsidRPr="00B07B93">
              <w:rPr>
                <w:rFonts w:ascii="Trebuchet MS" w:hAnsi="Trebuchet MS"/>
              </w:rPr>
              <w:t>GGD</w:t>
            </w:r>
          </w:p>
          <w:p w:rsidR="001C4CD4" w:rsidRPr="00B07B93" w:rsidRDefault="001C4CD4" w:rsidP="00220B27">
            <w:pPr>
              <w:pStyle w:val="Lijstalinea"/>
              <w:numPr>
                <w:ilvl w:val="0"/>
                <w:numId w:val="13"/>
              </w:numPr>
              <w:spacing w:after="0"/>
              <w:rPr>
                <w:rFonts w:ascii="Trebuchet MS" w:hAnsi="Trebuchet MS"/>
              </w:rPr>
            </w:pPr>
            <w:r w:rsidRPr="00B07B93">
              <w:rPr>
                <w:rFonts w:ascii="Trebuchet MS" w:hAnsi="Trebuchet MS"/>
              </w:rPr>
              <w:t>Leerplicht</w:t>
            </w:r>
          </w:p>
          <w:p w:rsidR="001C4CD4" w:rsidRPr="00B07B93" w:rsidRDefault="001C4CD4" w:rsidP="00220B27">
            <w:pPr>
              <w:pStyle w:val="Lijstalinea"/>
              <w:numPr>
                <w:ilvl w:val="0"/>
                <w:numId w:val="13"/>
              </w:numPr>
              <w:spacing w:after="0"/>
              <w:rPr>
                <w:rFonts w:ascii="Trebuchet MS" w:hAnsi="Trebuchet MS"/>
              </w:rPr>
            </w:pPr>
            <w:r w:rsidRPr="00B07B93">
              <w:rPr>
                <w:rFonts w:ascii="Trebuchet MS" w:hAnsi="Trebuchet MS"/>
              </w:rPr>
              <w:t>Evt. Wijkagent</w:t>
            </w:r>
          </w:p>
          <w:p w:rsidR="008A49E1" w:rsidRPr="00B07B93" w:rsidRDefault="008A49E1" w:rsidP="00220B27">
            <w:pPr>
              <w:pStyle w:val="Lijstalinea"/>
              <w:numPr>
                <w:ilvl w:val="0"/>
                <w:numId w:val="13"/>
              </w:numPr>
              <w:spacing w:after="0"/>
              <w:rPr>
                <w:rFonts w:ascii="Trebuchet MS" w:hAnsi="Trebuchet MS"/>
              </w:rPr>
            </w:pPr>
            <w:r w:rsidRPr="00B07B93">
              <w:rPr>
                <w:rFonts w:ascii="Trebuchet MS" w:hAnsi="Trebuchet MS"/>
              </w:rPr>
              <w:t>1 G 1 P</w:t>
            </w:r>
          </w:p>
          <w:p w:rsidR="001551C6" w:rsidRPr="00B30406" w:rsidRDefault="001551C6" w:rsidP="007C197A">
            <w:pPr>
              <w:spacing w:after="0"/>
              <w:rPr>
                <w:rFonts w:ascii="Trebuchet MS" w:hAnsi="Trebuchet MS"/>
                <w:sz w:val="20"/>
                <w:szCs w:val="20"/>
              </w:rPr>
            </w:pPr>
          </w:p>
        </w:tc>
      </w:tr>
      <w:tr w:rsidR="001551C6" w:rsidRPr="00B30406" w:rsidTr="00465125">
        <w:trPr>
          <w:trHeight w:val="957"/>
        </w:trPr>
        <w:tc>
          <w:tcPr>
            <w:tcW w:w="4353" w:type="dxa"/>
            <w:shd w:val="clear" w:color="auto" w:fill="B3B3B3"/>
          </w:tcPr>
          <w:p w:rsidR="001551C6" w:rsidRPr="008757E5" w:rsidRDefault="001551C6" w:rsidP="00465125">
            <w:pPr>
              <w:rPr>
                <w:rFonts w:ascii="Trebuchet MS" w:hAnsi="Trebuchet MS"/>
              </w:rPr>
            </w:pPr>
            <w:r w:rsidRPr="008757E5">
              <w:rPr>
                <w:rFonts w:ascii="Trebuchet MS" w:hAnsi="Trebuchet MS"/>
              </w:rPr>
              <w:t>Ambitie; wat willen we veranderen/verbeteren?</w:t>
            </w:r>
          </w:p>
        </w:tc>
        <w:tc>
          <w:tcPr>
            <w:tcW w:w="4367" w:type="dxa"/>
            <w:shd w:val="clear" w:color="auto" w:fill="B3B3B3"/>
          </w:tcPr>
          <w:p w:rsidR="001551C6" w:rsidRPr="008757E5" w:rsidRDefault="001551C6" w:rsidP="00465125">
            <w:pPr>
              <w:rPr>
                <w:rFonts w:ascii="Trebuchet MS" w:hAnsi="Trebuchet MS"/>
              </w:rPr>
            </w:pPr>
            <w:r w:rsidRPr="008757E5">
              <w:rPr>
                <w:rFonts w:ascii="Trebuchet MS" w:hAnsi="Trebuchet MS"/>
              </w:rPr>
              <w:t>Wat hebben we hiervoor nodig?</w:t>
            </w:r>
          </w:p>
        </w:tc>
      </w:tr>
      <w:tr w:rsidR="001551C6" w:rsidRPr="00B30406" w:rsidTr="00465125">
        <w:tc>
          <w:tcPr>
            <w:tcW w:w="4353" w:type="dxa"/>
          </w:tcPr>
          <w:p w:rsidR="00091ED2" w:rsidRDefault="00091ED2" w:rsidP="00091ED2">
            <w:pPr>
              <w:spacing w:after="0"/>
            </w:pPr>
          </w:p>
          <w:p w:rsidR="001551C6" w:rsidRPr="00091ED2" w:rsidRDefault="00F8755A" w:rsidP="001C4CD4">
            <w:r w:rsidRPr="00091ED2">
              <w:t xml:space="preserve">De samenwerking met ouders is in ontwikkeling. </w:t>
            </w:r>
            <w:r w:rsidR="001C4CD4" w:rsidRPr="00091ED2">
              <w:t xml:space="preserve">Wij willen de ouder meer als partner betrekken bij de algehele ontwikkeling van hun kind. </w:t>
            </w:r>
          </w:p>
          <w:p w:rsidR="001C4CD4" w:rsidRPr="001C4CD4" w:rsidRDefault="001C4CD4" w:rsidP="001C4CD4">
            <w:pPr>
              <w:rPr>
                <w:rFonts w:ascii="Trebuchet MS" w:hAnsi="Trebuchet MS"/>
                <w:color w:val="FF0000"/>
                <w:sz w:val="20"/>
                <w:szCs w:val="20"/>
              </w:rPr>
            </w:pPr>
            <w:r w:rsidRPr="00091ED2">
              <w:t>Afstemming en samenwerking met externe partners kan in sommige gevallen verbeterd worden.</w:t>
            </w:r>
          </w:p>
        </w:tc>
        <w:tc>
          <w:tcPr>
            <w:tcW w:w="4367" w:type="dxa"/>
          </w:tcPr>
          <w:p w:rsidR="001551C6" w:rsidRPr="00091ED2" w:rsidRDefault="001551C6" w:rsidP="001C4CD4">
            <w:pPr>
              <w:spacing w:after="0" w:line="240" w:lineRule="auto"/>
              <w:rPr>
                <w:rFonts w:ascii="Trebuchet MS" w:hAnsi="Trebuchet MS"/>
                <w:sz w:val="20"/>
                <w:szCs w:val="20"/>
              </w:rPr>
            </w:pPr>
          </w:p>
          <w:p w:rsidR="001C4CD4" w:rsidRPr="00091ED2" w:rsidRDefault="001C4CD4" w:rsidP="001C4CD4">
            <w:r w:rsidRPr="00091ED2">
              <w:t>De ouders zien als partner is onderdeel van het project Pedagogisch tact. Aan de orde komt door welke bril naar ouders wordt gekeken (mentale modellen) en welke attitude nodig is om samenwerking te verbeteren.</w:t>
            </w:r>
          </w:p>
          <w:p w:rsidR="001C4CD4" w:rsidRPr="00091ED2" w:rsidRDefault="001C4CD4" w:rsidP="001C4CD4">
            <w:pPr>
              <w:pStyle w:val="Lijstalinea"/>
              <w:numPr>
                <w:ilvl w:val="0"/>
                <w:numId w:val="13"/>
              </w:numPr>
            </w:pPr>
            <w:r w:rsidRPr="00091ED2">
              <w:t>Het maken van concrete en duidelijke (termijn) afspraken met elkaar. Wie is waar verantwoordelijk voor.</w:t>
            </w:r>
          </w:p>
        </w:tc>
      </w:tr>
    </w:tbl>
    <w:p w:rsidR="001551C6" w:rsidRDefault="001551C6" w:rsidP="001551C6">
      <w:pPr>
        <w:rPr>
          <w:color w:val="0070C0"/>
        </w:rPr>
      </w:pPr>
    </w:p>
    <w:p w:rsidR="00B737CA" w:rsidRDefault="00B737CA" w:rsidP="001551C6">
      <w:pPr>
        <w:rPr>
          <w:color w:val="0070C0"/>
        </w:rPr>
      </w:pPr>
    </w:p>
    <w:p w:rsidR="00813BE0" w:rsidRDefault="00813BE0">
      <w:pPr>
        <w:rPr>
          <w:color w:val="0076C0"/>
          <w:sz w:val="28"/>
          <w:u w:val="single"/>
        </w:rPr>
      </w:pPr>
      <w:bookmarkStart w:id="52" w:name="_Toc229998262"/>
      <w:r>
        <w:rPr>
          <w:color w:val="0076C0"/>
          <w:sz w:val="28"/>
          <w:u w:val="single"/>
        </w:rPr>
        <w:br w:type="page"/>
      </w:r>
    </w:p>
    <w:p w:rsidR="00AA1DCE" w:rsidRDefault="008F6021" w:rsidP="00813BE0">
      <w:pPr>
        <w:pStyle w:val="Kop1"/>
      </w:pPr>
      <w:bookmarkStart w:id="53" w:name="_Toc358885006"/>
      <w:r>
        <w:t>5.</w:t>
      </w:r>
      <w:r w:rsidR="00813BE0">
        <w:t xml:space="preserve"> </w:t>
      </w:r>
      <w:r>
        <w:t>Conclusie</w:t>
      </w:r>
      <w:bookmarkEnd w:id="52"/>
      <w:bookmarkEnd w:id="53"/>
    </w:p>
    <w:p w:rsidR="0019537C" w:rsidRDefault="00D842C1" w:rsidP="0019537C">
      <w:r>
        <w:t>De Savioschool voldoet aan de eisen gesteld aan de basiskwaliteit en de basisondersteuning.</w:t>
      </w:r>
      <w:r w:rsidR="000B74EE">
        <w:t xml:space="preserve"> Er is in de </w:t>
      </w:r>
      <w:r w:rsidR="0019537C">
        <w:t xml:space="preserve">afgelopen jaren succesvol een omslag gemaakt in het denken over onderwijs en het onderwijsaanbod. Er wordt meer opbrengstgericht gewerkt en de kwaliteit van het onderwijsaanbod is toegenomen. </w:t>
      </w:r>
    </w:p>
    <w:p w:rsidR="00AA1DCE" w:rsidRDefault="00AA1DCE" w:rsidP="00AA1DCE">
      <w:r>
        <w:t>De Savioschool kan</w:t>
      </w:r>
      <w:r w:rsidRPr="00891ED5">
        <w:t xml:space="preserve"> leerlingen op gebied van sociaal-emotionele problematiek, leerproblemen (rekenen/taal/spraak/concentratie etc) en leerlingen met een diagnose in het autistisch spectrum, ADHD en ODD de begeleiding bieden die deze leerlingen nodig hebben.</w:t>
      </w:r>
    </w:p>
    <w:p w:rsidR="0019537C" w:rsidRDefault="000B74EE" w:rsidP="0019537C">
      <w:r>
        <w:t xml:space="preserve">Daarbij streeft de school naar </w:t>
      </w:r>
      <w:r w:rsidR="0019537C" w:rsidRPr="0019537C">
        <w:t xml:space="preserve">prestaties </w:t>
      </w:r>
      <w:r w:rsidR="0019537C" w:rsidRPr="00D842C1">
        <w:t xml:space="preserve">van leerlingen die passend zijn bij hun ontwikkeling, vastgelegd in een ontwikkelingsperspectief.  </w:t>
      </w:r>
      <w:r w:rsidR="0019537C">
        <w:t xml:space="preserve">Leerkrachten analyseren de leeropbrengsten en bespreken wat een leerling nodig heeft wanneer resultaten op  cognitief </w:t>
      </w:r>
      <w:r w:rsidR="00AA1DCE">
        <w:t xml:space="preserve">of/en </w:t>
      </w:r>
      <w:r w:rsidR="0019537C">
        <w:t>op sociaal emotioneel gebied achterblijven.</w:t>
      </w:r>
      <w:r w:rsidR="00AA1DCE">
        <w:t xml:space="preserve"> De aanpak wordt verwerkt in het groepsplan.</w:t>
      </w:r>
    </w:p>
    <w:p w:rsidR="00AA1DCE" w:rsidRDefault="00AA1DCE" w:rsidP="00AA1DCE">
      <w:r>
        <w:t xml:space="preserve">Het team werkt handelingsgericht en stemt af op de onderwijsbehoeften van leerlingen. Tegelijkertijd is er nog aandacht om de visie achter het handelingsgericht werken </w:t>
      </w:r>
      <w:r w:rsidR="00B737CA">
        <w:t>verder</w:t>
      </w:r>
      <w:r>
        <w:t xml:space="preserve"> te ontwikkelen. De school is aan het werk om de leerlijnen te ontwikkelen en onderzoekt hoe groepsplannen een “levendig” werkdocument kunnen worden. Een werkgroep is hiermee aan de slag gegaan.</w:t>
      </w:r>
    </w:p>
    <w:p w:rsidR="00A547A7" w:rsidRDefault="00A547A7" w:rsidP="00D842C1">
      <w:r>
        <w:t>Het team is gewend om met elkaar samen te werken</w:t>
      </w:r>
      <w:r w:rsidR="00AA1DCE">
        <w:t xml:space="preserve">, </w:t>
      </w:r>
      <w:r>
        <w:t xml:space="preserve">elkaar aan te spreken en </w:t>
      </w:r>
      <w:r w:rsidR="0019537C">
        <w:t>elkaar te consulteren. D</w:t>
      </w:r>
      <w:r>
        <w:t xml:space="preserve">e verschillen in kwaliteiten en leerstijlen worden </w:t>
      </w:r>
      <w:r w:rsidR="0019537C">
        <w:t xml:space="preserve">positief </w:t>
      </w:r>
      <w:r>
        <w:t>benut.</w:t>
      </w:r>
    </w:p>
    <w:p w:rsidR="0019537C" w:rsidRDefault="0019537C" w:rsidP="0019537C">
      <w:r>
        <w:t xml:space="preserve">De schoolleiding en de interne begeleider hebben een duidelijke </w:t>
      </w:r>
      <w:r w:rsidR="00D80429">
        <w:t xml:space="preserve">onderwijskundige koers </w:t>
      </w:r>
      <w:r>
        <w:t>uitgezet waardoor het team weet wat de ontwikkeldoelen zijn</w:t>
      </w:r>
      <w:r w:rsidR="000B74EE">
        <w:rPr>
          <w:rStyle w:val="Voetnootmarkering"/>
        </w:rPr>
        <w:footnoteReference w:id="3"/>
      </w:r>
      <w:r>
        <w:t>. Dit schept een sfeer van rust, vertrouwen en veiligheid, voor zowel de leerlingen als voor het team als voor de ouders.</w:t>
      </w:r>
    </w:p>
    <w:p w:rsidR="0019537C" w:rsidRDefault="0019537C" w:rsidP="0019537C">
      <w:r>
        <w:t xml:space="preserve">In samenwerking met Marcel Herpen is de school gestart met het traject Pedagogisch tact. Een inspirerend traject waarin wordt gekeken naar </w:t>
      </w:r>
      <w:r w:rsidR="000B74EE">
        <w:t>professioneel</w:t>
      </w:r>
      <w:r>
        <w:t xml:space="preserve"> leerkracht gedrag (accent op de basis); de vervolgstap is om de pedagogische en ecologische visie van de school verder te ontwikkelen.</w:t>
      </w:r>
    </w:p>
    <w:p w:rsidR="00605CC9" w:rsidRPr="00D80429" w:rsidRDefault="00AA1DCE" w:rsidP="00D80429">
      <w:r>
        <w:t>Het team wil graag meer aandacht voor de praktische vakken (naast de basisvakken</w:t>
      </w:r>
      <w:r w:rsidR="000B74EE">
        <w:t>)</w:t>
      </w:r>
      <w:r>
        <w:t xml:space="preserve"> en oriënteert zich op het </w:t>
      </w:r>
      <w:r w:rsidR="00605CC9">
        <w:t xml:space="preserve">atelieronderwijs, waarbij de leerlingen zelf meer de regie krijgen over hun onderwijsleerproces. </w:t>
      </w:r>
      <w:r>
        <w:t>De wens is om in het nieuwe schoolgebouw praktijkruimte in te richten (keuken, technieklokaal e.d.)</w:t>
      </w:r>
    </w:p>
    <w:p w:rsidR="00F8755A" w:rsidRDefault="00F8755A" w:rsidP="00F8755A">
      <w:r w:rsidRPr="007C7126">
        <w:t>Het team van de Savioschool ontwikkelt zich doorlopend t.a.v. het planmatig werken. Het is een continu proces waarbij kwaliteitsverbetering hoog in het vaandel staat.</w:t>
      </w:r>
      <w:r>
        <w:t xml:space="preserve"> </w:t>
      </w:r>
    </w:p>
    <w:p w:rsidR="006D3D7D" w:rsidRDefault="008F6021">
      <w:r>
        <w:t>De volgende ontwikkelpunten kunnen uit het voorgaande worden geformuleerd, ten aanzien van: deskundigheid, aandacht en tijd, voorzieningen, gebouw en samenwerking.</w:t>
      </w:r>
      <w:r w:rsidR="00AA1DCE">
        <w:t xml:space="preserve"> </w:t>
      </w:r>
    </w:p>
    <w:p w:rsidR="006D3D7D" w:rsidRDefault="008F6021" w:rsidP="000B74EE">
      <w:pPr>
        <w:spacing w:after="0"/>
        <w:rPr>
          <w:color w:val="0070C0"/>
        </w:rPr>
      </w:pPr>
      <w:r w:rsidRPr="00AA1DCE">
        <w:rPr>
          <w:color w:val="0070C0"/>
        </w:rPr>
        <w:t>Deskundigheid:</w:t>
      </w:r>
    </w:p>
    <w:p w:rsidR="000B74EE" w:rsidRPr="000B74EE" w:rsidRDefault="000B74EE" w:rsidP="00220B27">
      <w:pPr>
        <w:pStyle w:val="Lijstalinea"/>
        <w:numPr>
          <w:ilvl w:val="0"/>
          <w:numId w:val="20"/>
        </w:numPr>
        <w:spacing w:after="0"/>
      </w:pPr>
      <w:r w:rsidRPr="000B74EE">
        <w:t>Ontwikkelen van verschillende zorgarrangementen</w:t>
      </w:r>
    </w:p>
    <w:p w:rsidR="000B74EE" w:rsidRDefault="000B74EE" w:rsidP="00220B27">
      <w:pPr>
        <w:pStyle w:val="Lijstalinea"/>
        <w:numPr>
          <w:ilvl w:val="0"/>
          <w:numId w:val="20"/>
        </w:numPr>
        <w:spacing w:after="0"/>
      </w:pPr>
      <w:r w:rsidRPr="000B74EE">
        <w:t>Ontwikkelen van leerlijnen in relatie met het uitstroomprofiel van de leerlingen</w:t>
      </w:r>
      <w:r w:rsidR="00153689">
        <w:t>.</w:t>
      </w:r>
    </w:p>
    <w:p w:rsidR="008757E5" w:rsidRPr="00B07B93" w:rsidRDefault="008757E5" w:rsidP="008757E5">
      <w:pPr>
        <w:pStyle w:val="Lijstalinea"/>
        <w:numPr>
          <w:ilvl w:val="0"/>
          <w:numId w:val="20"/>
        </w:numPr>
        <w:spacing w:after="0" w:line="240" w:lineRule="auto"/>
        <w:rPr>
          <w:rFonts w:ascii="Trebuchet MS" w:hAnsi="Trebuchet MS"/>
        </w:rPr>
      </w:pPr>
      <w:r w:rsidRPr="00B07B93">
        <w:rPr>
          <w:rFonts w:ascii="Trebuchet MS" w:hAnsi="Trebuchet MS"/>
        </w:rPr>
        <w:t>In overleg met collega scholen (sbo en bo) het dyscalculie protocol uitwerken</w:t>
      </w:r>
    </w:p>
    <w:p w:rsidR="000B74EE" w:rsidRDefault="000B74EE" w:rsidP="00220B27">
      <w:pPr>
        <w:pStyle w:val="Lijstalinea"/>
        <w:numPr>
          <w:ilvl w:val="0"/>
          <w:numId w:val="20"/>
        </w:numPr>
        <w:spacing w:after="0" w:line="240" w:lineRule="auto"/>
        <w:rPr>
          <w:rFonts w:ascii="Trebuchet MS" w:hAnsi="Trebuchet MS"/>
        </w:rPr>
      </w:pPr>
      <w:r>
        <w:rPr>
          <w:rFonts w:ascii="Trebuchet MS" w:hAnsi="Trebuchet MS"/>
        </w:rPr>
        <w:t>Traject Pedagogisch Tact</w:t>
      </w:r>
      <w:r w:rsidR="00153689">
        <w:rPr>
          <w:rFonts w:ascii="Trebuchet MS" w:hAnsi="Trebuchet MS"/>
        </w:rPr>
        <w:t>.</w:t>
      </w:r>
    </w:p>
    <w:p w:rsidR="008757E5" w:rsidRPr="00B07B93" w:rsidRDefault="008757E5" w:rsidP="008757E5">
      <w:pPr>
        <w:pStyle w:val="Lijstalinea"/>
        <w:numPr>
          <w:ilvl w:val="0"/>
          <w:numId w:val="20"/>
        </w:numPr>
        <w:spacing w:after="0" w:line="240" w:lineRule="auto"/>
        <w:rPr>
          <w:rFonts w:ascii="Trebuchet MS" w:hAnsi="Trebuchet MS"/>
        </w:rPr>
      </w:pPr>
      <w:r w:rsidRPr="00B07B93">
        <w:rPr>
          <w:rFonts w:ascii="Trebuchet MS" w:hAnsi="Trebuchet MS"/>
        </w:rPr>
        <w:t>Docenten die master sen geschoold zijn (gedrag/autisme etc. etc.)</w:t>
      </w:r>
    </w:p>
    <w:p w:rsidR="008757E5" w:rsidRDefault="008757E5" w:rsidP="008757E5">
      <w:pPr>
        <w:pStyle w:val="Lijstalinea"/>
        <w:spacing w:after="0" w:line="240" w:lineRule="auto"/>
        <w:rPr>
          <w:rFonts w:ascii="Trebuchet MS" w:hAnsi="Trebuchet MS"/>
        </w:rPr>
      </w:pPr>
    </w:p>
    <w:p w:rsidR="00153689" w:rsidRPr="000B74EE" w:rsidRDefault="00153689" w:rsidP="00153689">
      <w:pPr>
        <w:pStyle w:val="Lijstalinea"/>
        <w:spacing w:after="0" w:line="240" w:lineRule="auto"/>
        <w:rPr>
          <w:rFonts w:ascii="Trebuchet MS" w:hAnsi="Trebuchet MS"/>
        </w:rPr>
      </w:pPr>
    </w:p>
    <w:p w:rsidR="000B74EE" w:rsidRPr="000B74EE" w:rsidRDefault="008F6021" w:rsidP="000B74EE">
      <w:pPr>
        <w:spacing w:after="0"/>
        <w:rPr>
          <w:color w:val="0070C0"/>
        </w:rPr>
      </w:pPr>
      <w:r w:rsidRPr="000B74EE">
        <w:rPr>
          <w:color w:val="0070C0"/>
        </w:rPr>
        <w:t>Aandacht en tijd:</w:t>
      </w:r>
    </w:p>
    <w:p w:rsidR="000B74EE" w:rsidRDefault="000B74EE" w:rsidP="00220B27">
      <w:pPr>
        <w:pStyle w:val="Lijstalinea"/>
        <w:numPr>
          <w:ilvl w:val="0"/>
          <w:numId w:val="20"/>
        </w:numPr>
        <w:spacing w:after="0"/>
      </w:pPr>
      <w:r w:rsidRPr="00D16171">
        <w:t>Leerlijnen voor leerlinge</w:t>
      </w:r>
      <w:r>
        <w:t>n</w:t>
      </w:r>
      <w:r w:rsidRPr="00D16171">
        <w:t xml:space="preserve"> met een lage intelligentie zijn in ontwikkeling</w:t>
      </w:r>
      <w:r>
        <w:t xml:space="preserve"> (rekenen is gereed)</w:t>
      </w:r>
      <w:r w:rsidRPr="00D16171">
        <w:t>.</w:t>
      </w:r>
    </w:p>
    <w:p w:rsidR="000B74EE" w:rsidRPr="008757E5" w:rsidRDefault="000B74EE" w:rsidP="00220B27">
      <w:pPr>
        <w:pStyle w:val="Lijstalinea"/>
        <w:numPr>
          <w:ilvl w:val="0"/>
          <w:numId w:val="20"/>
        </w:numPr>
        <w:spacing w:after="0"/>
        <w:rPr>
          <w:rFonts w:ascii="Trebuchet MS" w:hAnsi="Trebuchet MS"/>
          <w:sz w:val="20"/>
          <w:szCs w:val="20"/>
        </w:rPr>
      </w:pPr>
      <w:r>
        <w:t>De school oriënteert zich ook op een 8+ groep.</w:t>
      </w:r>
    </w:p>
    <w:p w:rsidR="008757E5" w:rsidRPr="00B07B93" w:rsidRDefault="008757E5" w:rsidP="008757E5">
      <w:pPr>
        <w:pStyle w:val="Lijstalinea"/>
        <w:numPr>
          <w:ilvl w:val="0"/>
          <w:numId w:val="20"/>
        </w:numPr>
        <w:spacing w:after="0" w:line="240" w:lineRule="auto"/>
        <w:rPr>
          <w:rFonts w:ascii="Trebuchet MS" w:hAnsi="Trebuchet MS"/>
        </w:rPr>
      </w:pPr>
      <w:r w:rsidRPr="00B07B93">
        <w:rPr>
          <w:rFonts w:ascii="Trebuchet MS" w:hAnsi="Trebuchet MS"/>
        </w:rPr>
        <w:t>Leerlingen betrekken bij de rapportgesprekken.</w:t>
      </w:r>
    </w:p>
    <w:p w:rsidR="008757E5" w:rsidRPr="00B07B93" w:rsidRDefault="008757E5" w:rsidP="008757E5">
      <w:pPr>
        <w:pStyle w:val="Lijstalinea"/>
        <w:numPr>
          <w:ilvl w:val="0"/>
          <w:numId w:val="20"/>
        </w:numPr>
        <w:spacing w:after="0" w:line="240" w:lineRule="auto"/>
        <w:rPr>
          <w:rFonts w:ascii="Trebuchet MS" w:hAnsi="Trebuchet MS"/>
        </w:rPr>
      </w:pPr>
      <w:r w:rsidRPr="00B07B93">
        <w:rPr>
          <w:rFonts w:ascii="Trebuchet MS" w:hAnsi="Trebuchet MS"/>
        </w:rPr>
        <w:t>Regelmatige evaluatie met leerlingen/ouders</w:t>
      </w:r>
    </w:p>
    <w:p w:rsidR="008757E5" w:rsidRPr="000B74EE" w:rsidRDefault="008757E5" w:rsidP="008757E5">
      <w:pPr>
        <w:pStyle w:val="Lijstalinea"/>
        <w:spacing w:after="0"/>
        <w:rPr>
          <w:rFonts w:ascii="Trebuchet MS" w:hAnsi="Trebuchet MS"/>
          <w:sz w:val="20"/>
          <w:szCs w:val="20"/>
        </w:rPr>
      </w:pPr>
    </w:p>
    <w:p w:rsidR="006D3D7D" w:rsidRDefault="00714203" w:rsidP="000B74EE">
      <w:pPr>
        <w:spacing w:after="0"/>
        <w:rPr>
          <w:color w:val="0070C0"/>
        </w:rPr>
      </w:pPr>
      <w:r w:rsidRPr="00AA1DCE">
        <w:rPr>
          <w:color w:val="0070C0"/>
        </w:rPr>
        <w:t>Vo</w:t>
      </w:r>
      <w:r w:rsidR="008F6021" w:rsidRPr="00AA1DCE">
        <w:rPr>
          <w:color w:val="0070C0"/>
        </w:rPr>
        <w:t>orzieningen:</w:t>
      </w:r>
    </w:p>
    <w:p w:rsidR="000B74EE" w:rsidRPr="000B74EE" w:rsidRDefault="000B74EE" w:rsidP="00220B27">
      <w:pPr>
        <w:pStyle w:val="Lijstalinea"/>
        <w:numPr>
          <w:ilvl w:val="0"/>
          <w:numId w:val="21"/>
        </w:numPr>
        <w:spacing w:after="0" w:line="240" w:lineRule="auto"/>
        <w:rPr>
          <w:rFonts w:ascii="Trebuchet MS" w:hAnsi="Trebuchet MS"/>
        </w:rPr>
      </w:pPr>
      <w:r w:rsidRPr="000B74EE">
        <w:rPr>
          <w:rFonts w:ascii="Trebuchet MS" w:hAnsi="Trebuchet MS"/>
        </w:rPr>
        <w:t>De school wil stimuleren dat leerlingen steeds meer worden betrokken bij hun eigen leerproces (bijvoorbeeld atelieronderwijs in praktische vakken)</w:t>
      </w:r>
      <w:r w:rsidR="00153689">
        <w:rPr>
          <w:rFonts w:ascii="Trebuchet MS" w:hAnsi="Trebuchet MS"/>
        </w:rPr>
        <w:t>.</w:t>
      </w:r>
    </w:p>
    <w:p w:rsidR="000B74EE" w:rsidRPr="00AA1DCE" w:rsidRDefault="000B74EE" w:rsidP="000B74EE">
      <w:pPr>
        <w:spacing w:after="0"/>
        <w:rPr>
          <w:color w:val="0070C0"/>
        </w:rPr>
      </w:pPr>
    </w:p>
    <w:p w:rsidR="006D3D7D" w:rsidRDefault="008F6021" w:rsidP="000B74EE">
      <w:pPr>
        <w:spacing w:after="0"/>
        <w:rPr>
          <w:color w:val="0070C0"/>
        </w:rPr>
      </w:pPr>
      <w:r w:rsidRPr="00AA1DCE">
        <w:rPr>
          <w:color w:val="0070C0"/>
        </w:rPr>
        <w:t>Gebouw:</w:t>
      </w:r>
    </w:p>
    <w:p w:rsidR="000B74EE" w:rsidRPr="000B74EE" w:rsidRDefault="000B74EE" w:rsidP="00220B27">
      <w:pPr>
        <w:pStyle w:val="Lijstalinea"/>
        <w:numPr>
          <w:ilvl w:val="0"/>
          <w:numId w:val="19"/>
        </w:numPr>
        <w:spacing w:after="0"/>
      </w:pPr>
      <w:r w:rsidRPr="000B74EE">
        <w:t>In de nieuwe huisvesting zijn praktijkruimten opgenomen</w:t>
      </w:r>
      <w:r w:rsidR="00153689">
        <w:t>.</w:t>
      </w:r>
    </w:p>
    <w:p w:rsidR="000B74EE" w:rsidRDefault="000B74EE" w:rsidP="00220B27">
      <w:pPr>
        <w:pStyle w:val="Lijstalinea"/>
        <w:numPr>
          <w:ilvl w:val="0"/>
          <w:numId w:val="19"/>
        </w:numPr>
        <w:spacing w:after="0"/>
      </w:pPr>
      <w:r w:rsidRPr="000B74EE">
        <w:t xml:space="preserve">In de nieuwe huisvesting wordt rekening gehouden met </w:t>
      </w:r>
      <w:r>
        <w:t>het aanbod van verschillende zorgarrangementen</w:t>
      </w:r>
      <w:r w:rsidR="00153689">
        <w:t>.</w:t>
      </w:r>
    </w:p>
    <w:p w:rsidR="000B74EE" w:rsidRPr="000B74EE" w:rsidRDefault="000B74EE" w:rsidP="000B74EE">
      <w:pPr>
        <w:pStyle w:val="Lijstalinea"/>
        <w:spacing w:after="0"/>
      </w:pPr>
    </w:p>
    <w:p w:rsidR="006D3D7D" w:rsidRDefault="008F6021" w:rsidP="000B74EE">
      <w:pPr>
        <w:spacing w:after="0"/>
        <w:rPr>
          <w:color w:val="0070C0"/>
        </w:rPr>
      </w:pPr>
      <w:r w:rsidRPr="00AA1DCE">
        <w:rPr>
          <w:color w:val="0070C0"/>
        </w:rPr>
        <w:t>Samenwerking:</w:t>
      </w:r>
    </w:p>
    <w:p w:rsidR="000B74EE" w:rsidRDefault="000B74EE" w:rsidP="00220B27">
      <w:pPr>
        <w:pStyle w:val="Lijstalinea"/>
        <w:numPr>
          <w:ilvl w:val="0"/>
          <w:numId w:val="22"/>
        </w:numPr>
        <w:spacing w:after="0"/>
      </w:pPr>
      <w:r w:rsidRPr="000B74EE">
        <w:t>De school wil de samenwerking met ouders verstevigen</w:t>
      </w:r>
      <w:r w:rsidR="00153689">
        <w:t>.</w:t>
      </w:r>
    </w:p>
    <w:p w:rsidR="006D3D7D" w:rsidRDefault="000B74EE" w:rsidP="00220B27">
      <w:pPr>
        <w:pStyle w:val="Lijstalinea"/>
        <w:numPr>
          <w:ilvl w:val="0"/>
          <w:numId w:val="22"/>
        </w:numPr>
        <w:spacing w:after="0"/>
      </w:pPr>
      <w:r>
        <w:t>De school wil haar expertise meer delen met het basisonderwijs (workshops en trainingen)</w:t>
      </w:r>
      <w:r w:rsidR="00757C6D">
        <w:t xml:space="preserve"> </w:t>
      </w:r>
    </w:p>
    <w:p w:rsidR="00091ED2" w:rsidRDefault="00091ED2"/>
    <w:p w:rsidR="00AA1DCE" w:rsidRDefault="00AA1DCE">
      <w:r>
        <w:t>De Savioschool wil haar regionale functie in het kader van Passend Onderwijs innemen en verder ontwikkelen.</w:t>
      </w:r>
      <w:r w:rsidR="00153689">
        <w:t xml:space="preserve"> </w:t>
      </w:r>
      <w:r w:rsidR="008F6021" w:rsidRPr="00AA1DCE">
        <w:t xml:space="preserve">Op dit moment worden leerlingen alleen in een full-time setting geplaatst. Met Passend Onderwijs in gedachte zou het eventueel ook wenselijk worden om leerlingen in een arrangement te plaatsen. Te denken valt dan aan: </w:t>
      </w:r>
    </w:p>
    <w:p w:rsidR="00AA1DCE" w:rsidRDefault="008F6021" w:rsidP="00220B27">
      <w:pPr>
        <w:pStyle w:val="Lijstalinea"/>
        <w:numPr>
          <w:ilvl w:val="0"/>
          <w:numId w:val="18"/>
        </w:numPr>
      </w:pPr>
      <w:r w:rsidRPr="00AA1DCE">
        <w:t>deeltijd SBO</w:t>
      </w:r>
    </w:p>
    <w:p w:rsidR="00AA1DCE" w:rsidRDefault="008F6021" w:rsidP="00220B27">
      <w:pPr>
        <w:pStyle w:val="Lijstalinea"/>
        <w:numPr>
          <w:ilvl w:val="0"/>
          <w:numId w:val="18"/>
        </w:numPr>
      </w:pPr>
      <w:r w:rsidRPr="00AA1DCE">
        <w:t>tijdelijke (bijv. 8 weken) SBO plaatsing</w:t>
      </w:r>
    </w:p>
    <w:p w:rsidR="00AA1DCE" w:rsidRDefault="00AA1DCE" w:rsidP="00220B27">
      <w:pPr>
        <w:pStyle w:val="Lijstalinea"/>
        <w:numPr>
          <w:ilvl w:val="0"/>
          <w:numId w:val="18"/>
        </w:numPr>
      </w:pPr>
      <w:r>
        <w:t>o</w:t>
      </w:r>
      <w:r w:rsidR="008F6021" w:rsidRPr="00AA1DCE">
        <w:t>bservatiemogelijkheden (niet alleen JRK, maar ook overige groepen)</w:t>
      </w:r>
    </w:p>
    <w:p w:rsidR="00AA1DCE" w:rsidRDefault="00C06FEC" w:rsidP="00220B27">
      <w:pPr>
        <w:pStyle w:val="Lijstalinea"/>
        <w:numPr>
          <w:ilvl w:val="0"/>
          <w:numId w:val="18"/>
        </w:numPr>
      </w:pPr>
      <w:r>
        <w:t>BLOS-klas (blijf op school – klas)</w:t>
      </w:r>
    </w:p>
    <w:p w:rsidR="00490303" w:rsidRDefault="00AA1DCE" w:rsidP="00220B27">
      <w:pPr>
        <w:pStyle w:val="Lijstalinea"/>
        <w:numPr>
          <w:ilvl w:val="0"/>
          <w:numId w:val="18"/>
        </w:numPr>
      </w:pPr>
      <w:r>
        <w:t>I</w:t>
      </w:r>
      <w:r w:rsidR="008F6021" w:rsidRPr="00AA1DCE">
        <w:t xml:space="preserve">nternationale taalklas. </w:t>
      </w:r>
      <w:r>
        <w:t xml:space="preserve">Daarmee bedoelt de school een </w:t>
      </w:r>
      <w:r w:rsidR="00153689">
        <w:t xml:space="preserve">één jarige </w:t>
      </w:r>
      <w:r>
        <w:t>opvang voor anderstalige leerlingen die voldoende intelligentie</w:t>
      </w:r>
      <w:r w:rsidR="00153689">
        <w:t xml:space="preserve"> hebben, maar te laag presteren.</w:t>
      </w:r>
      <w:r>
        <w:t xml:space="preserve"> </w:t>
      </w:r>
      <w:r w:rsidR="00153689">
        <w:t xml:space="preserve">Met een extra leerjaar en een </w:t>
      </w:r>
      <w:r>
        <w:t xml:space="preserve">intensief taalaanbod </w:t>
      </w:r>
      <w:r w:rsidR="00153689">
        <w:t>worden deze leerlingen begeleid naar passend vervolgonderwijs.</w:t>
      </w:r>
    </w:p>
    <w:p w:rsidR="00C06FEC" w:rsidRPr="008757E5" w:rsidRDefault="00C06FEC" w:rsidP="00220B27">
      <w:pPr>
        <w:pStyle w:val="Lijstalinea"/>
        <w:numPr>
          <w:ilvl w:val="0"/>
          <w:numId w:val="18"/>
        </w:numPr>
      </w:pPr>
      <w:r w:rsidRPr="008757E5">
        <w:t>8+ groep</w:t>
      </w:r>
    </w:p>
    <w:p w:rsidR="006D3D7D" w:rsidRDefault="00AA1DCE" w:rsidP="008414D0">
      <w:r w:rsidRPr="00AA1DCE">
        <w:t xml:space="preserve">De school wil dan wel over </w:t>
      </w:r>
      <w:r w:rsidR="008F6021" w:rsidRPr="00AA1DCE">
        <w:t>voldoende middelen beschik</w:t>
      </w:r>
      <w:r w:rsidRPr="00AA1DCE">
        <w:t xml:space="preserve">ken om de </w:t>
      </w:r>
      <w:r w:rsidR="00153689">
        <w:t xml:space="preserve">genoemde </w:t>
      </w:r>
      <w:r w:rsidR="008F6021" w:rsidRPr="00AA1DCE">
        <w:t>begeleiding goed op te zetten.</w:t>
      </w:r>
    </w:p>
    <w:p w:rsidR="00153689" w:rsidRDefault="00153689" w:rsidP="008414D0"/>
    <w:p w:rsidR="00153689" w:rsidRDefault="00153689" w:rsidP="00153689">
      <w:pPr>
        <w:jc w:val="center"/>
      </w:pPr>
      <w:r>
        <w:t>-----</w:t>
      </w:r>
    </w:p>
    <w:sectPr w:rsidR="00153689" w:rsidSect="00A077EB">
      <w:headerReference w:type="default" r:id="rId19"/>
      <w:footerReference w:type="default" r:id="rId20"/>
      <w:pgSz w:w="11906" w:h="16838" w:code="9"/>
      <w:pgMar w:top="1500" w:right="1701" w:bottom="1417" w:left="1701" w:header="50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A98" w:rsidRDefault="001F4A98" w:rsidP="007C6864">
      <w:pPr>
        <w:spacing w:after="0" w:line="240" w:lineRule="auto"/>
      </w:pPr>
      <w:r>
        <w:separator/>
      </w:r>
    </w:p>
  </w:endnote>
  <w:endnote w:type="continuationSeparator" w:id="0">
    <w:p w:rsidR="001F4A98" w:rsidRDefault="001F4A98" w:rsidP="007C68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liss-Ligh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NormalTablePHPDOCX0"/>
      <w:tblW w:w="5000" w:type="pct"/>
      <w:tblBorders>
        <w:top w:val="single" w:sz="18" w:space="0" w:color="808080" w:themeColor="background1" w:themeShade="80"/>
        <w:insideV w:val="single" w:sz="18" w:space="0" w:color="808080" w:themeColor="background1" w:themeShade="80"/>
      </w:tblBorders>
      <w:tblLook w:val="04A0"/>
    </w:tblPr>
    <w:tblGrid>
      <w:gridCol w:w="910"/>
      <w:gridCol w:w="7810"/>
    </w:tblGrid>
    <w:tr w:rsidR="00296737">
      <w:tc>
        <w:tcPr>
          <w:tcW w:w="918" w:type="dxa"/>
        </w:tcPr>
        <w:p w:rsidR="00296737" w:rsidRDefault="00B32ACC">
          <w:pPr>
            <w:pStyle w:val="Voettekst"/>
            <w:jc w:val="right"/>
            <w:rPr>
              <w:b/>
              <w:color w:val="4F81BD" w:themeColor="accent1"/>
              <w:sz w:val="32"/>
              <w:szCs w:val="32"/>
            </w:rPr>
          </w:pPr>
          <w:r w:rsidRPr="00B32ACC">
            <w:fldChar w:fldCharType="begin"/>
          </w:r>
          <w:r w:rsidR="00296737">
            <w:instrText xml:space="preserve"> PAGE   \* MERGEFORMAT </w:instrText>
          </w:r>
          <w:r w:rsidRPr="00B32ACC">
            <w:fldChar w:fldCharType="separate"/>
          </w:r>
          <w:r w:rsidR="00EA0D30" w:rsidRPr="00EA0D30">
            <w:rPr>
              <w:b/>
              <w:noProof/>
              <w:color w:val="4F81BD" w:themeColor="accent1"/>
              <w:sz w:val="32"/>
              <w:szCs w:val="32"/>
            </w:rPr>
            <w:t>23</w:t>
          </w:r>
          <w:r>
            <w:rPr>
              <w:b/>
              <w:noProof/>
              <w:color w:val="4F81BD" w:themeColor="accent1"/>
              <w:sz w:val="32"/>
              <w:szCs w:val="32"/>
            </w:rPr>
            <w:fldChar w:fldCharType="end"/>
          </w:r>
        </w:p>
      </w:tc>
      <w:tc>
        <w:tcPr>
          <w:tcW w:w="7938" w:type="dxa"/>
        </w:tcPr>
        <w:p w:rsidR="00296737" w:rsidRDefault="00296737">
          <w:pPr>
            <w:pStyle w:val="Voettekst"/>
          </w:pPr>
        </w:p>
      </w:tc>
    </w:tr>
  </w:tbl>
  <w:p w:rsidR="00296737" w:rsidRDefault="00296737">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A98" w:rsidRDefault="001F4A98" w:rsidP="007C6864">
      <w:pPr>
        <w:spacing w:after="0" w:line="240" w:lineRule="auto"/>
      </w:pPr>
      <w:r>
        <w:separator/>
      </w:r>
    </w:p>
  </w:footnote>
  <w:footnote w:type="continuationSeparator" w:id="0">
    <w:p w:rsidR="001F4A98" w:rsidRDefault="001F4A98" w:rsidP="007C6864">
      <w:pPr>
        <w:spacing w:after="0" w:line="240" w:lineRule="auto"/>
      </w:pPr>
      <w:r>
        <w:continuationSeparator/>
      </w:r>
    </w:p>
  </w:footnote>
  <w:footnote w:id="1">
    <w:p w:rsidR="00296737" w:rsidRDefault="00296737">
      <w:pPr>
        <w:pStyle w:val="Voetnoottekst"/>
      </w:pPr>
      <w:r>
        <w:rPr>
          <w:rStyle w:val="Voetnootmarkering"/>
        </w:rPr>
        <w:footnoteRef/>
      </w:r>
      <w:r>
        <w:t xml:space="preserve"> Meerjarenplan 2013-2016</w:t>
      </w:r>
    </w:p>
  </w:footnote>
  <w:footnote w:id="2">
    <w:p w:rsidR="00296737" w:rsidRDefault="00296737">
      <w:pPr>
        <w:pStyle w:val="Voetnoottekst"/>
      </w:pPr>
      <w:r>
        <w:rPr>
          <w:rStyle w:val="Voetnootmarkering"/>
        </w:rPr>
        <w:footnoteRef/>
      </w:r>
      <w:r>
        <w:t xml:space="preserve"> Schoolgids 2012-2013</w:t>
      </w:r>
    </w:p>
  </w:footnote>
  <w:footnote w:id="3">
    <w:p w:rsidR="00296737" w:rsidRDefault="00296737">
      <w:pPr>
        <w:pStyle w:val="Voetnoottekst"/>
      </w:pPr>
      <w:r>
        <w:rPr>
          <w:rStyle w:val="Voetnootmarkering"/>
        </w:rPr>
        <w:footnoteRef/>
      </w:r>
      <w:r>
        <w:t xml:space="preserve"> Meerjarenplan 2013-2016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737" w:rsidRDefault="00296737" w:rsidP="00F56CF6">
    <w:pPr>
      <w:pStyle w:val="Koptekst"/>
      <w:ind w:left="-567"/>
    </w:pPr>
    <w:r>
      <w:t xml:space="preserve">         </w:t>
    </w:r>
    <w:r>
      <w:rPr>
        <w:noProof/>
      </w:rPr>
      <w:drawing>
        <wp:inline distT="0" distB="0" distL="0" distR="0">
          <wp:extent cx="1882775" cy="551207"/>
          <wp:effectExtent l="0" t="0" r="3175" b="127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D:Users:flip:Desktop:Screen Shot 2012-10-29 at 16.06.22.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882775" cy="551207"/>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D313B"/>
    <w:multiLevelType w:val="hybridMultilevel"/>
    <w:tmpl w:val="E30265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BBA0118"/>
    <w:multiLevelType w:val="hybridMultilevel"/>
    <w:tmpl w:val="B17A1D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D1C1F81"/>
    <w:multiLevelType w:val="hybridMultilevel"/>
    <w:tmpl w:val="950EE2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07B6B6E"/>
    <w:multiLevelType w:val="hybridMultilevel"/>
    <w:tmpl w:val="5FF6F6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2EE7812"/>
    <w:multiLevelType w:val="hybridMultilevel"/>
    <w:tmpl w:val="18E2EF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7456DEA"/>
    <w:multiLevelType w:val="hybridMultilevel"/>
    <w:tmpl w:val="EBAA6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B70581F"/>
    <w:multiLevelType w:val="hybridMultilevel"/>
    <w:tmpl w:val="A60CBA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D4C285D"/>
    <w:multiLevelType w:val="hybridMultilevel"/>
    <w:tmpl w:val="50CC07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DD77910"/>
    <w:multiLevelType w:val="hybridMultilevel"/>
    <w:tmpl w:val="4732A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4D23306"/>
    <w:multiLevelType w:val="hybridMultilevel"/>
    <w:tmpl w:val="37B6A9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D02588D"/>
    <w:multiLevelType w:val="hybridMultilevel"/>
    <w:tmpl w:val="BA98EE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318757B3"/>
    <w:multiLevelType w:val="hybridMultilevel"/>
    <w:tmpl w:val="88EC28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31E30589"/>
    <w:multiLevelType w:val="hybridMultilevel"/>
    <w:tmpl w:val="7188FEC2"/>
    <w:lvl w:ilvl="0" w:tplc="4A5AB48C">
      <w:start w:val="3"/>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2954B5C"/>
    <w:multiLevelType w:val="hybridMultilevel"/>
    <w:tmpl w:val="A33490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BE86FFC"/>
    <w:multiLevelType w:val="hybridMultilevel"/>
    <w:tmpl w:val="BDEECC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3C1A64D1"/>
    <w:multiLevelType w:val="hybridMultilevel"/>
    <w:tmpl w:val="1FC65E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B000A5D"/>
    <w:multiLevelType w:val="hybridMultilevel"/>
    <w:tmpl w:val="848C74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4BD27EA8"/>
    <w:multiLevelType w:val="hybridMultilevel"/>
    <w:tmpl w:val="6FF6A4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19">
    <w:nsid w:val="5B9C30D5"/>
    <w:multiLevelType w:val="hybridMultilevel"/>
    <w:tmpl w:val="2D407B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5E106320"/>
    <w:multiLevelType w:val="hybridMultilevel"/>
    <w:tmpl w:val="857EA6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EFE7F36"/>
    <w:multiLevelType w:val="hybridMultilevel"/>
    <w:tmpl w:val="0D0E4B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60B1114"/>
    <w:multiLevelType w:val="hybridMultilevel"/>
    <w:tmpl w:val="095A0A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66DE119F"/>
    <w:multiLevelType w:val="hybridMultilevel"/>
    <w:tmpl w:val="69E024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6A0B711F"/>
    <w:multiLevelType w:val="hybridMultilevel"/>
    <w:tmpl w:val="602E1BE8"/>
    <w:lvl w:ilvl="0" w:tplc="5B22A4F2">
      <w:start w:val="5"/>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C49084F"/>
    <w:multiLevelType w:val="hybridMultilevel"/>
    <w:tmpl w:val="C2281732"/>
    <w:lvl w:ilvl="0" w:tplc="8EDE54B4">
      <w:start w:val="3"/>
      <w:numFmt w:val="bullet"/>
      <w:lvlText w:val="-"/>
      <w:lvlJc w:val="left"/>
      <w:pPr>
        <w:ind w:left="720" w:hanging="360"/>
      </w:pPr>
      <w:rPr>
        <w:rFonts w:ascii="Trebuchet MS" w:eastAsia="Times New Roman" w:hAnsi="Trebuchet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0680741"/>
    <w:multiLevelType w:val="hybridMultilevel"/>
    <w:tmpl w:val="D97AC1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08A2918"/>
    <w:multiLevelType w:val="hybridMultilevel"/>
    <w:tmpl w:val="1020DB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2575637"/>
    <w:multiLevelType w:val="hybridMultilevel"/>
    <w:tmpl w:val="8BDAD2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nsid w:val="74CC7DF0"/>
    <w:multiLevelType w:val="hybridMultilevel"/>
    <w:tmpl w:val="728AAD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nsid w:val="755F10FA"/>
    <w:multiLevelType w:val="hybridMultilevel"/>
    <w:tmpl w:val="AEB4B4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nsid w:val="769D27CD"/>
    <w:multiLevelType w:val="hybridMultilevel"/>
    <w:tmpl w:val="2CB8DF82"/>
    <w:lvl w:ilvl="0" w:tplc="5B22A4F2">
      <w:start w:val="5"/>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25"/>
  </w:num>
  <w:num w:numId="4">
    <w:abstractNumId w:val="26"/>
  </w:num>
  <w:num w:numId="5">
    <w:abstractNumId w:val="15"/>
  </w:num>
  <w:num w:numId="6">
    <w:abstractNumId w:val="20"/>
  </w:num>
  <w:num w:numId="7">
    <w:abstractNumId w:val="2"/>
  </w:num>
  <w:num w:numId="8">
    <w:abstractNumId w:val="21"/>
  </w:num>
  <w:num w:numId="9">
    <w:abstractNumId w:val="4"/>
  </w:num>
  <w:num w:numId="10">
    <w:abstractNumId w:val="30"/>
  </w:num>
  <w:num w:numId="11">
    <w:abstractNumId w:val="14"/>
  </w:num>
  <w:num w:numId="12">
    <w:abstractNumId w:val="23"/>
  </w:num>
  <w:num w:numId="13">
    <w:abstractNumId w:val="22"/>
  </w:num>
  <w:num w:numId="14">
    <w:abstractNumId w:val="13"/>
  </w:num>
  <w:num w:numId="15">
    <w:abstractNumId w:val="3"/>
  </w:num>
  <w:num w:numId="16">
    <w:abstractNumId w:val="19"/>
  </w:num>
  <w:num w:numId="17">
    <w:abstractNumId w:val="27"/>
  </w:num>
  <w:num w:numId="18">
    <w:abstractNumId w:val="7"/>
  </w:num>
  <w:num w:numId="19">
    <w:abstractNumId w:val="6"/>
  </w:num>
  <w:num w:numId="20">
    <w:abstractNumId w:val="8"/>
  </w:num>
  <w:num w:numId="21">
    <w:abstractNumId w:val="9"/>
  </w:num>
  <w:num w:numId="22">
    <w:abstractNumId w:val="1"/>
  </w:num>
  <w:num w:numId="23">
    <w:abstractNumId w:val="28"/>
  </w:num>
  <w:num w:numId="24">
    <w:abstractNumId w:val="11"/>
  </w:num>
  <w:num w:numId="25">
    <w:abstractNumId w:val="17"/>
  </w:num>
  <w:num w:numId="26">
    <w:abstractNumId w:val="10"/>
  </w:num>
  <w:num w:numId="27">
    <w:abstractNumId w:val="29"/>
  </w:num>
  <w:num w:numId="28">
    <w:abstractNumId w:val="16"/>
  </w:num>
  <w:num w:numId="29">
    <w:abstractNumId w:val="0"/>
  </w:num>
  <w:num w:numId="30">
    <w:abstractNumId w:val="24"/>
  </w:num>
  <w:num w:numId="31">
    <w:abstractNumId w:val="5"/>
  </w:num>
  <w:num w:numId="32">
    <w:abstractNumId w:val="3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7105">
      <o:colormenu v:ext="edit" fillcolor="none" strokecolor="none [2092]" extrusioncolor="none"/>
    </o:shapedefaults>
  </w:hdrShapeDefaults>
  <w:footnotePr>
    <w:footnote w:id="-1"/>
    <w:footnote w:id="0"/>
  </w:footnotePr>
  <w:endnotePr>
    <w:endnote w:id="-1"/>
    <w:endnote w:id="0"/>
  </w:endnotePr>
  <w:compat/>
  <w:rsids>
    <w:rsidRoot w:val="00DF064E"/>
    <w:rsid w:val="00001CF4"/>
    <w:rsid w:val="00004BCC"/>
    <w:rsid w:val="000213F2"/>
    <w:rsid w:val="0005788F"/>
    <w:rsid w:val="00065F9C"/>
    <w:rsid w:val="00072E8E"/>
    <w:rsid w:val="00091ED2"/>
    <w:rsid w:val="000B74EE"/>
    <w:rsid w:val="000F6147"/>
    <w:rsid w:val="0010022D"/>
    <w:rsid w:val="00112029"/>
    <w:rsid w:val="001313D6"/>
    <w:rsid w:val="00135412"/>
    <w:rsid w:val="00153689"/>
    <w:rsid w:val="001551C6"/>
    <w:rsid w:val="001824E8"/>
    <w:rsid w:val="001919BE"/>
    <w:rsid w:val="0019537C"/>
    <w:rsid w:val="001B07B1"/>
    <w:rsid w:val="001C4CD4"/>
    <w:rsid w:val="001F4A98"/>
    <w:rsid w:val="00220B27"/>
    <w:rsid w:val="00296737"/>
    <w:rsid w:val="002A4242"/>
    <w:rsid w:val="002D33B5"/>
    <w:rsid w:val="002D5BB2"/>
    <w:rsid w:val="002E2159"/>
    <w:rsid w:val="00316FC9"/>
    <w:rsid w:val="0032452A"/>
    <w:rsid w:val="00361FF4"/>
    <w:rsid w:val="00363A86"/>
    <w:rsid w:val="00373CB1"/>
    <w:rsid w:val="003B1F28"/>
    <w:rsid w:val="003B5299"/>
    <w:rsid w:val="003C7C5A"/>
    <w:rsid w:val="003E0357"/>
    <w:rsid w:val="003E266E"/>
    <w:rsid w:val="004039C1"/>
    <w:rsid w:val="00436021"/>
    <w:rsid w:val="00445E8B"/>
    <w:rsid w:val="00465125"/>
    <w:rsid w:val="00483611"/>
    <w:rsid w:val="00485BA3"/>
    <w:rsid w:val="00490303"/>
    <w:rsid w:val="00493A0C"/>
    <w:rsid w:val="004A2C46"/>
    <w:rsid w:val="004D1FFC"/>
    <w:rsid w:val="004D6B48"/>
    <w:rsid w:val="004D6D09"/>
    <w:rsid w:val="004F7959"/>
    <w:rsid w:val="00506F9A"/>
    <w:rsid w:val="005106E3"/>
    <w:rsid w:val="00531A4E"/>
    <w:rsid w:val="00535F5A"/>
    <w:rsid w:val="00536C0C"/>
    <w:rsid w:val="00555F58"/>
    <w:rsid w:val="00563EFD"/>
    <w:rsid w:val="005A12BF"/>
    <w:rsid w:val="005C7483"/>
    <w:rsid w:val="00602DC1"/>
    <w:rsid w:val="00605CC9"/>
    <w:rsid w:val="00656210"/>
    <w:rsid w:val="006659FA"/>
    <w:rsid w:val="00682D3A"/>
    <w:rsid w:val="006A5CA7"/>
    <w:rsid w:val="006B2317"/>
    <w:rsid w:val="006B72E4"/>
    <w:rsid w:val="006D3D7D"/>
    <w:rsid w:val="006E6663"/>
    <w:rsid w:val="006F2BAB"/>
    <w:rsid w:val="006F46E4"/>
    <w:rsid w:val="00714203"/>
    <w:rsid w:val="00735319"/>
    <w:rsid w:val="00757C6D"/>
    <w:rsid w:val="007824DA"/>
    <w:rsid w:val="007A3DFE"/>
    <w:rsid w:val="007A3F96"/>
    <w:rsid w:val="007B441F"/>
    <w:rsid w:val="007B48F4"/>
    <w:rsid w:val="007C197A"/>
    <w:rsid w:val="007C28F6"/>
    <w:rsid w:val="007C6864"/>
    <w:rsid w:val="007C7126"/>
    <w:rsid w:val="008031A7"/>
    <w:rsid w:val="008057D8"/>
    <w:rsid w:val="00813BE0"/>
    <w:rsid w:val="008414D0"/>
    <w:rsid w:val="008757E5"/>
    <w:rsid w:val="00891ED5"/>
    <w:rsid w:val="008A49E1"/>
    <w:rsid w:val="008A6DC7"/>
    <w:rsid w:val="008B2EFF"/>
    <w:rsid w:val="008B3AC2"/>
    <w:rsid w:val="008F6021"/>
    <w:rsid w:val="008F680D"/>
    <w:rsid w:val="009702C4"/>
    <w:rsid w:val="009A29E4"/>
    <w:rsid w:val="009F00AA"/>
    <w:rsid w:val="009F401C"/>
    <w:rsid w:val="00A077EB"/>
    <w:rsid w:val="00A1645B"/>
    <w:rsid w:val="00A22CC5"/>
    <w:rsid w:val="00A26A89"/>
    <w:rsid w:val="00A3433E"/>
    <w:rsid w:val="00A46CF1"/>
    <w:rsid w:val="00A547A7"/>
    <w:rsid w:val="00A8509A"/>
    <w:rsid w:val="00AA1DCE"/>
    <w:rsid w:val="00AC197E"/>
    <w:rsid w:val="00B07B93"/>
    <w:rsid w:val="00B21D59"/>
    <w:rsid w:val="00B32ACC"/>
    <w:rsid w:val="00B5162B"/>
    <w:rsid w:val="00B737CA"/>
    <w:rsid w:val="00B8017A"/>
    <w:rsid w:val="00B8175B"/>
    <w:rsid w:val="00BA5B6B"/>
    <w:rsid w:val="00BB5DDF"/>
    <w:rsid w:val="00BD419F"/>
    <w:rsid w:val="00C06E40"/>
    <w:rsid w:val="00C06FEC"/>
    <w:rsid w:val="00C322F5"/>
    <w:rsid w:val="00C33861"/>
    <w:rsid w:val="00C37576"/>
    <w:rsid w:val="00C46CE6"/>
    <w:rsid w:val="00C54085"/>
    <w:rsid w:val="00C54632"/>
    <w:rsid w:val="00CA2327"/>
    <w:rsid w:val="00D067C5"/>
    <w:rsid w:val="00D16171"/>
    <w:rsid w:val="00D17411"/>
    <w:rsid w:val="00D30AF9"/>
    <w:rsid w:val="00D3293B"/>
    <w:rsid w:val="00D43BD5"/>
    <w:rsid w:val="00D50C94"/>
    <w:rsid w:val="00D80429"/>
    <w:rsid w:val="00D842C1"/>
    <w:rsid w:val="00D8698E"/>
    <w:rsid w:val="00DF064E"/>
    <w:rsid w:val="00E07534"/>
    <w:rsid w:val="00E2146A"/>
    <w:rsid w:val="00E35125"/>
    <w:rsid w:val="00E62458"/>
    <w:rsid w:val="00E779BA"/>
    <w:rsid w:val="00EA0D30"/>
    <w:rsid w:val="00EB2F6B"/>
    <w:rsid w:val="00F01484"/>
    <w:rsid w:val="00F14A1C"/>
    <w:rsid w:val="00F16100"/>
    <w:rsid w:val="00F162A7"/>
    <w:rsid w:val="00F267BC"/>
    <w:rsid w:val="00F56CF6"/>
    <w:rsid w:val="00F70F92"/>
    <w:rsid w:val="00F8755A"/>
    <w:rsid w:val="00F93C03"/>
    <w:rsid w:val="00FA1FD6"/>
    <w:rsid w:val="00FB45FF"/>
    <w:rsid w:val="00FB4D92"/>
    <w:rsid w:val="00FE40E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colormenu v:ext="edit" fillcolor="none" strokecolor="none [2092]"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heading 1" w:uiPriority="9" w:qFormat="1"/>
    <w:lsdException w:name="heading 2" w:uiPriority="9" w:qFormat="1"/>
    <w:lsdException w:name="heading 3" w:uiPriority="9" w:qFormat="1"/>
    <w:lsdException w:name="toc 1" w:uiPriority="39"/>
    <w:lsdException w:name="toc 2" w:uiPriority="39"/>
    <w:lsdException w:name="toc 3" w:uiPriority="39"/>
    <w:lsdException w:name="Table Grid" w:uiPriority="59"/>
    <w:lsdException w:name="No Spacing" w:uiPriority="1" w:qFormat="1"/>
  </w:latentStyles>
  <w:style w:type="paragraph" w:default="1" w:styleId="Standaard">
    <w:name w:val="Normal"/>
    <w:qFormat/>
    <w:rsid w:val="000F6147"/>
  </w:style>
  <w:style w:type="paragraph" w:styleId="Kop1">
    <w:name w:val="heading 1"/>
    <w:basedOn w:val="Standaard"/>
    <w:next w:val="Standaard"/>
    <w:link w:val="Kop1Char"/>
    <w:uiPriority w:val="9"/>
    <w:qFormat/>
    <w:rsid w:val="00B5162B"/>
    <w:pPr>
      <w:keepNext/>
      <w:keepLines/>
      <w:spacing w:before="600" w:after="120" w:line="259" w:lineRule="auto"/>
      <w:outlineLvl w:val="0"/>
    </w:pPr>
    <w:rPr>
      <w:rFonts w:ascii="Trebuchet MS" w:eastAsiaTheme="majorEastAsia" w:hAnsi="Trebuchet MS" w:cstheme="majorBidi"/>
      <w:b/>
      <w:bCs/>
      <w:color w:val="4F81BD" w:themeColor="accent1"/>
      <w:sz w:val="28"/>
      <w:szCs w:val="28"/>
      <w:u w:val="single"/>
      <w:lang w:eastAsia="en-US"/>
    </w:rPr>
  </w:style>
  <w:style w:type="paragraph" w:styleId="Kop2">
    <w:name w:val="heading 2"/>
    <w:basedOn w:val="Standaard"/>
    <w:link w:val="Kop2Char"/>
    <w:uiPriority w:val="9"/>
    <w:unhideWhenUsed/>
    <w:qFormat/>
    <w:rsid w:val="00B5162B"/>
    <w:pPr>
      <w:keepNext/>
      <w:keepLines/>
      <w:spacing w:before="320" w:after="120" w:line="259" w:lineRule="auto"/>
      <w:outlineLvl w:val="1"/>
    </w:pPr>
    <w:rPr>
      <w:rFonts w:ascii="Trebuchet MS" w:eastAsiaTheme="majorEastAsia" w:hAnsi="Trebuchet MS" w:cstheme="majorBidi"/>
      <w:bCs/>
      <w:color w:val="4F81BD" w:themeColor="accent1"/>
      <w:sz w:val="26"/>
      <w:szCs w:val="26"/>
      <w:u w:val="single"/>
      <w:lang w:eastAsia="en-US"/>
    </w:rPr>
  </w:style>
  <w:style w:type="paragraph" w:styleId="Kop3">
    <w:name w:val="heading 3"/>
    <w:basedOn w:val="Standaard"/>
    <w:link w:val="Kop3Char"/>
    <w:uiPriority w:val="9"/>
    <w:unhideWhenUsed/>
    <w:qFormat/>
    <w:rsid w:val="00B5162B"/>
    <w:pPr>
      <w:keepNext/>
      <w:keepLines/>
      <w:spacing w:before="320" w:after="120" w:line="259" w:lineRule="auto"/>
      <w:outlineLvl w:val="2"/>
    </w:pPr>
    <w:rPr>
      <w:rFonts w:ascii="Trebuchet MS" w:eastAsiaTheme="majorEastAsia" w:hAnsi="Trebuchet MS" w:cstheme="majorBidi"/>
      <w:bCs/>
      <w:color w:val="4F81BD" w:themeColor="accent1"/>
      <w:sz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1PHPDOCX">
    <w:name w:val="Heading 1 PHPDOCX"/>
    <w:basedOn w:val="Standaard"/>
    <w:next w:val="Standaard"/>
    <w:link w:val="Heading1CarPHPDOCX"/>
    <w:uiPriority w:val="9"/>
    <w:qFormat/>
    <w:rsid w:val="00DF064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Standaard"/>
    <w:next w:val="Standaard"/>
    <w:link w:val="Heading2CarPHPDOCX"/>
    <w:uiPriority w:val="9"/>
    <w:unhideWhenUsed/>
    <w:qFormat/>
    <w:rsid w:val="00DF064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Standaard"/>
    <w:next w:val="Standaard"/>
    <w:link w:val="Heading3CarPHPDOCX"/>
    <w:uiPriority w:val="9"/>
    <w:unhideWhenUsed/>
    <w:qFormat/>
    <w:rsid w:val="00DF064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Standaard"/>
    <w:next w:val="Standaard"/>
    <w:link w:val="Heading4CarPHPDOCX"/>
    <w:uiPriority w:val="9"/>
    <w:unhideWhenUsed/>
    <w:qFormat/>
    <w:rsid w:val="00DF064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Standaard"/>
    <w:next w:val="Standaard"/>
    <w:link w:val="Heading5CarPHPDOCX"/>
    <w:uiPriority w:val="9"/>
    <w:unhideWhenUsed/>
    <w:qFormat/>
    <w:rsid w:val="00DF064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Standaard"/>
    <w:next w:val="Standaard"/>
    <w:link w:val="Heading6CarPHPDOCX"/>
    <w:uiPriority w:val="9"/>
    <w:unhideWhenUsed/>
    <w:qFormat/>
    <w:rsid w:val="00DF064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Standaard"/>
    <w:next w:val="Standaard"/>
    <w:link w:val="Heading7CarPHPDOCX"/>
    <w:uiPriority w:val="9"/>
    <w:unhideWhenUsed/>
    <w:qFormat/>
    <w:rsid w:val="00DF064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Standaard"/>
    <w:next w:val="Standaard"/>
    <w:link w:val="Heading8CarPHPDOCX"/>
    <w:uiPriority w:val="9"/>
    <w:semiHidden/>
    <w:unhideWhenUsed/>
    <w:qFormat/>
    <w:rsid w:val="00DF064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Standaard"/>
    <w:next w:val="Standaard"/>
    <w:link w:val="Heading9CarPHPDOCX"/>
    <w:uiPriority w:val="9"/>
    <w:semiHidden/>
    <w:unhideWhenUsed/>
    <w:qFormat/>
    <w:rsid w:val="00DF064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Standaard"/>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Standaard"/>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0">
    <w:name w:val="Default Paragraph Font PHPDOCX"/>
    <w:uiPriority w:val="1"/>
    <w:semiHidden/>
    <w:unhideWhenUsed/>
    <w:rsid w:val="007824DA"/>
  </w:style>
  <w:style w:type="numbering" w:customStyle="1" w:styleId="NoListPHPDOCX">
    <w:name w:val="No List PHPDOCX"/>
    <w:uiPriority w:val="99"/>
    <w:semiHidden/>
    <w:unhideWhenUsed/>
    <w:rsid w:val="007824DA"/>
  </w:style>
  <w:style w:type="character" w:customStyle="1" w:styleId="Heading1CarPHPDOCX">
    <w:name w:val="Heading 1 Car PHPDOCX"/>
    <w:basedOn w:val="DefaultParagraphFontPHPDOCX0"/>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0"/>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0"/>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0"/>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0"/>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0"/>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0"/>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Standaard"/>
    <w:next w:val="Standaard"/>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0"/>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Standaard"/>
    <w:next w:val="Standaard"/>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0"/>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0"/>
    <w:uiPriority w:val="19"/>
    <w:qFormat/>
    <w:rsid w:val="00DF064E"/>
    <w:rPr>
      <w:i/>
      <w:iCs/>
      <w:color w:val="808080" w:themeColor="text1" w:themeTint="7F"/>
    </w:rPr>
  </w:style>
  <w:style w:type="character" w:customStyle="1" w:styleId="EmphasisPHPDOCX">
    <w:name w:val="Emphasis PHPDOCX"/>
    <w:basedOn w:val="DefaultParagraphFontPHPDOCX0"/>
    <w:uiPriority w:val="20"/>
    <w:qFormat/>
    <w:rsid w:val="00DF064E"/>
    <w:rPr>
      <w:i/>
      <w:iCs/>
    </w:rPr>
  </w:style>
  <w:style w:type="character" w:customStyle="1" w:styleId="IntenseEmphasisPHPDOCX">
    <w:name w:val="Intense Emphasis PHPDOCX"/>
    <w:basedOn w:val="DefaultParagraphFontPHPDOCX0"/>
    <w:uiPriority w:val="21"/>
    <w:qFormat/>
    <w:rsid w:val="00DF064E"/>
    <w:rPr>
      <w:b/>
      <w:bCs/>
      <w:i/>
      <w:iCs/>
      <w:color w:val="4F81BD" w:themeColor="accent1"/>
    </w:rPr>
  </w:style>
  <w:style w:type="character" w:customStyle="1" w:styleId="StrongPHPDOCX">
    <w:name w:val="Strong PHPDOCX"/>
    <w:basedOn w:val="DefaultParagraphFontPHPDOCX0"/>
    <w:uiPriority w:val="22"/>
    <w:qFormat/>
    <w:rsid w:val="00DF064E"/>
    <w:rPr>
      <w:b/>
      <w:bCs/>
    </w:rPr>
  </w:style>
  <w:style w:type="paragraph" w:customStyle="1" w:styleId="QuotePHPDOCX">
    <w:name w:val="Quote PHPDOCX"/>
    <w:basedOn w:val="Standaard"/>
    <w:next w:val="Standaard"/>
    <w:link w:val="QuoteCarPHPDOCX"/>
    <w:uiPriority w:val="29"/>
    <w:qFormat/>
    <w:rsid w:val="00DF064E"/>
    <w:rPr>
      <w:i/>
      <w:iCs/>
      <w:color w:val="000000" w:themeColor="text1"/>
    </w:rPr>
  </w:style>
  <w:style w:type="character" w:customStyle="1" w:styleId="QuoteCarPHPDOCX">
    <w:name w:val="Quote Car PHPDOCX"/>
    <w:basedOn w:val="DefaultParagraphFontPHPDOCX0"/>
    <w:link w:val="QuotePHPDOCX"/>
    <w:uiPriority w:val="29"/>
    <w:rsid w:val="00DF064E"/>
    <w:rPr>
      <w:i/>
      <w:iCs/>
      <w:color w:val="000000" w:themeColor="text1"/>
    </w:rPr>
  </w:style>
  <w:style w:type="paragraph" w:customStyle="1" w:styleId="IntenseQuotePHPDOCX">
    <w:name w:val="Intense Quote PHPDOCX"/>
    <w:basedOn w:val="Standaard"/>
    <w:next w:val="Standaard"/>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0"/>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0"/>
    <w:uiPriority w:val="31"/>
    <w:qFormat/>
    <w:rsid w:val="00DF064E"/>
    <w:rPr>
      <w:smallCaps/>
      <w:color w:val="C0504D" w:themeColor="accent2"/>
      <w:u w:val="single"/>
    </w:rPr>
  </w:style>
  <w:style w:type="character" w:customStyle="1" w:styleId="IntenseReferencePHPDOCX">
    <w:name w:val="Intense Reference PHPDOCX"/>
    <w:basedOn w:val="DefaultParagraphFontPHPDOCX0"/>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0"/>
    <w:uiPriority w:val="33"/>
    <w:qFormat/>
    <w:rsid w:val="00DF064E"/>
    <w:rPr>
      <w:b/>
      <w:bCs/>
      <w:smallCaps/>
      <w:spacing w:val="5"/>
    </w:rPr>
  </w:style>
  <w:style w:type="paragraph" w:customStyle="1" w:styleId="ListParagraphPHPDOCX">
    <w:name w:val="List Paragraph PHPDOCX"/>
    <w:basedOn w:val="Standaard"/>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0"/>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0"/>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rsid w:val="007824DA"/>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basedOn w:val="NormalTablePHPDOCX"/>
    <w:uiPriority w:val="60"/>
    <w:rsid w:val="00493A0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basedOn w:val="NormalTablePHPDOCX"/>
    <w:uiPriority w:val="60"/>
    <w:rsid w:val="00493A0C"/>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basedOn w:val="NormalTablePHPDOCX"/>
    <w:uiPriority w:val="60"/>
    <w:rsid w:val="00493A0C"/>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basedOn w:val="NormalTablePHPDOCX"/>
    <w:uiPriority w:val="60"/>
    <w:rsid w:val="00493A0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basedOn w:val="NormalTablePHPDOCX"/>
    <w:uiPriority w:val="61"/>
    <w:rsid w:val="00493A0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basedOn w:val="NormalTablePHPDOCX"/>
    <w:uiPriority w:val="61"/>
    <w:rsid w:val="00493A0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basedOn w:val="NormalTablePHPDOCX"/>
    <w:uiPriority w:val="61"/>
    <w:rsid w:val="00493A0C"/>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basedOn w:val="NormalTablePHPDOCX"/>
    <w:uiPriority w:val="61"/>
    <w:rsid w:val="00493A0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basedOn w:val="NormalTablePHPDOCX"/>
    <w:uiPriority w:val="61"/>
    <w:rsid w:val="00493A0C"/>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basedOn w:val="NormalTablePHPDOCX"/>
    <w:uiPriority w:val="62"/>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basedOn w:val="NormalTablePHPDOCX"/>
    <w:uiPriority w:val="62"/>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basedOn w:val="NormalTablePHPDOCX"/>
    <w:uiPriority w:val="62"/>
    <w:rsid w:val="0011202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basedOn w:val="NormalTablePHPDOCX"/>
    <w:uiPriority w:val="62"/>
    <w:rsid w:val="0011202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basedOn w:val="NormalTablePHPDOCX"/>
    <w:uiPriority w:val="62"/>
    <w:rsid w:val="0011202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basedOn w:val="NormalTablePHPDOCX"/>
    <w:uiPriority w:val="62"/>
    <w:rsid w:val="0011202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basedOn w:val="NormalTablePHPDOCX"/>
    <w:uiPriority w:val="62"/>
    <w:rsid w:val="0011202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basedOn w:val="NormalTablePHPDOCX"/>
    <w:uiPriority w:val="63"/>
    <w:rsid w:val="00535F5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basedOn w:val="NormalTablePHPDOCX"/>
    <w:uiPriority w:val="63"/>
    <w:rsid w:val="00535F5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basedOn w:val="NormalTablePHPDOCX"/>
    <w:uiPriority w:val="63"/>
    <w:rsid w:val="00535F5A"/>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basedOn w:val="NormalTablePHPDOCX"/>
    <w:uiPriority w:val="63"/>
    <w:rsid w:val="00535F5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basedOn w:val="NormalTablePHPDOCX"/>
    <w:uiPriority w:val="63"/>
    <w:rsid w:val="00535F5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basedOn w:val="NormalTablePHPDOCX"/>
    <w:uiPriority w:val="63"/>
    <w:rsid w:val="00535F5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basedOn w:val="NormalTablePHPDOCX"/>
    <w:uiPriority w:val="63"/>
    <w:rsid w:val="00535F5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basedOn w:val="NormalTable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basedOn w:val="NormalTable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basedOn w:val="NormalTablePHPDOCX"/>
    <w:uiPriority w:val="65"/>
    <w:rsid w:val="00361FF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basedOn w:val="NormalTablePHPDOCX"/>
    <w:uiPriority w:val="65"/>
    <w:rsid w:val="00361FF4"/>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basedOn w:val="NormalTablePHPDOCX"/>
    <w:uiPriority w:val="65"/>
    <w:rsid w:val="00361FF4"/>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basedOn w:val="NormalTablePHPDOCX"/>
    <w:uiPriority w:val="65"/>
    <w:rsid w:val="00361FF4"/>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basedOn w:val="NormalTablePHPDOCX"/>
    <w:uiPriority w:val="65"/>
    <w:rsid w:val="00361FF4"/>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basedOn w:val="NormalTablePHPDOCX"/>
    <w:uiPriority w:val="65"/>
    <w:rsid w:val="00361FF4"/>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basedOn w:val="NormalTablePHPDOCX"/>
    <w:uiPriority w:val="65"/>
    <w:rsid w:val="00361FF4"/>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basedOn w:val="NormalTablePHPDOCX"/>
    <w:uiPriority w:val="67"/>
    <w:rsid w:val="00361FF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basedOn w:val="NormalTablePHPDOCX"/>
    <w:uiPriority w:val="67"/>
    <w:rsid w:val="00361FF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basedOn w:val="NormalTablePHPDOCX"/>
    <w:uiPriority w:val="67"/>
    <w:rsid w:val="00361FF4"/>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basedOn w:val="NormalTablePHPDOCX"/>
    <w:uiPriority w:val="67"/>
    <w:rsid w:val="00361FF4"/>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basedOn w:val="NormalTablePHPDOCX"/>
    <w:uiPriority w:val="67"/>
    <w:rsid w:val="00361FF4"/>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basedOn w:val="NormalTablePHPDOCX"/>
    <w:uiPriority w:val="67"/>
    <w:rsid w:val="00361FF4"/>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basedOn w:val="NormalTablePHPDOCX"/>
    <w:uiPriority w:val="67"/>
    <w:rsid w:val="00361FF4"/>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basedOn w:val="NormalTablePHPDOCX"/>
    <w:uiPriority w:val="70"/>
    <w:rsid w:val="00AC197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basedOn w:val="NormalTablePHPDOCX"/>
    <w:uiPriority w:val="71"/>
    <w:rsid w:val="00AC197E"/>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basedOn w:val="NormalTablePHPDOCX"/>
    <w:uiPriority w:val="71"/>
    <w:rsid w:val="00AC197E"/>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basedOn w:val="NormalTablePHPDOCX"/>
    <w:uiPriority w:val="71"/>
    <w:rsid w:val="00AC197E"/>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basedOn w:val="NormalTablePHPDOCX"/>
    <w:uiPriority w:val="71"/>
    <w:rsid w:val="00AC197E"/>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Geenafstand">
    <w:name w:val="No Spacing"/>
    <w:link w:val="GeenafstandChar"/>
    <w:uiPriority w:val="1"/>
    <w:qFormat/>
    <w:rsid w:val="00D50C94"/>
    <w:pPr>
      <w:spacing w:after="0" w:line="240" w:lineRule="auto"/>
    </w:pPr>
    <w:rPr>
      <w:rFonts w:eastAsiaTheme="minorEastAsia"/>
      <w:lang w:val="es-ES"/>
    </w:rPr>
  </w:style>
  <w:style w:type="character" w:customStyle="1" w:styleId="GeenafstandChar">
    <w:name w:val="Geen afstand Char"/>
    <w:basedOn w:val="Standaardalinea-lettertype"/>
    <w:link w:val="Geenafstand"/>
    <w:uiPriority w:val="1"/>
    <w:rsid w:val="00D50C94"/>
    <w:rPr>
      <w:rFonts w:eastAsiaTheme="minorEastAsia"/>
      <w:lang w:val="es-ES"/>
    </w:rPr>
  </w:style>
  <w:style w:type="paragraph" w:styleId="Ballontekst">
    <w:name w:val="Balloon Text"/>
    <w:basedOn w:val="Standaard"/>
    <w:link w:val="BallontekstChar"/>
    <w:uiPriority w:val="99"/>
    <w:semiHidden/>
    <w:unhideWhenUsed/>
    <w:rsid w:val="00D50C9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50C94"/>
    <w:rPr>
      <w:rFonts w:ascii="Tahoma" w:hAnsi="Tahoma" w:cs="Tahoma"/>
      <w:sz w:val="16"/>
      <w:szCs w:val="16"/>
    </w:rPr>
  </w:style>
  <w:style w:type="paragraph" w:styleId="Koptekst">
    <w:name w:val="header"/>
    <w:basedOn w:val="Standaard"/>
    <w:link w:val="KoptekstChar"/>
    <w:uiPriority w:val="99"/>
    <w:unhideWhenUsed/>
    <w:rsid w:val="00D50C94"/>
    <w:pPr>
      <w:tabs>
        <w:tab w:val="center" w:pos="4252"/>
        <w:tab w:val="right" w:pos="8504"/>
      </w:tabs>
      <w:spacing w:after="0" w:line="240" w:lineRule="auto"/>
    </w:pPr>
  </w:style>
  <w:style w:type="character" w:customStyle="1" w:styleId="KoptekstChar">
    <w:name w:val="Koptekst Char"/>
    <w:basedOn w:val="Standaardalinea-lettertype"/>
    <w:link w:val="Koptekst"/>
    <w:uiPriority w:val="99"/>
    <w:rsid w:val="00D50C94"/>
  </w:style>
  <w:style w:type="paragraph" w:styleId="Voettekst">
    <w:name w:val="footer"/>
    <w:basedOn w:val="Standaard"/>
    <w:link w:val="VoettekstChar"/>
    <w:uiPriority w:val="99"/>
    <w:unhideWhenUsed/>
    <w:rsid w:val="00D50C94"/>
    <w:pPr>
      <w:tabs>
        <w:tab w:val="center" w:pos="4252"/>
        <w:tab w:val="right" w:pos="8504"/>
      </w:tabs>
      <w:spacing w:after="0" w:line="240" w:lineRule="auto"/>
    </w:pPr>
  </w:style>
  <w:style w:type="character" w:customStyle="1" w:styleId="VoettekstChar">
    <w:name w:val="Voettekst Char"/>
    <w:basedOn w:val="Standaardalinea-lettertype"/>
    <w:link w:val="Voettekst"/>
    <w:uiPriority w:val="99"/>
    <w:rsid w:val="00D50C94"/>
  </w:style>
  <w:style w:type="paragraph" w:customStyle="1" w:styleId="footnotetextPHPDOCX0">
    <w:name w:val="footnote text PHPDOCX"/>
    <w:basedOn w:val="Standaard"/>
    <w:link w:val="footnotetextCarPHPDOCX0"/>
    <w:uiPriority w:val="99"/>
    <w:semiHidden/>
    <w:unhideWhenUsed/>
    <w:rsid w:val="006E0FDA"/>
    <w:pPr>
      <w:spacing w:after="0" w:line="240" w:lineRule="auto"/>
    </w:pPr>
    <w:rPr>
      <w:sz w:val="20"/>
      <w:szCs w:val="20"/>
    </w:rPr>
  </w:style>
  <w:style w:type="character" w:customStyle="1" w:styleId="footnotetextCarPHPDOCX0">
    <w:name w:val="footnote text Car PHPDOCX"/>
    <w:basedOn w:val="DefaultParagraphFontPHPDOCX1"/>
    <w:link w:val="footnotetextPHPDOCX0"/>
    <w:uiPriority w:val="99"/>
    <w:semiHidden/>
    <w:rsid w:val="006E0FDA"/>
    <w:rPr>
      <w:sz w:val="20"/>
      <w:szCs w:val="20"/>
    </w:rPr>
  </w:style>
  <w:style w:type="character" w:customStyle="1" w:styleId="footnotereferencePHPDOCX0">
    <w:name w:val="footnote reference PHPDOCX"/>
    <w:basedOn w:val="DefaultParagraphFontPHPDOCX1"/>
    <w:uiPriority w:val="99"/>
    <w:semiHidden/>
    <w:unhideWhenUsed/>
    <w:rsid w:val="006E0FDA"/>
    <w:rPr>
      <w:vertAlign w:val="superscript"/>
    </w:rPr>
  </w:style>
  <w:style w:type="paragraph" w:customStyle="1" w:styleId="endnotetextPHPDOCX0">
    <w:name w:val="endnote text PHPDOCX"/>
    <w:basedOn w:val="Standaard"/>
    <w:link w:val="endnotetextCarPHPDOCX0"/>
    <w:uiPriority w:val="99"/>
    <w:semiHidden/>
    <w:unhideWhenUsed/>
    <w:rsid w:val="006E0FDA"/>
    <w:pPr>
      <w:spacing w:after="0" w:line="240" w:lineRule="auto"/>
    </w:pPr>
    <w:rPr>
      <w:sz w:val="20"/>
      <w:szCs w:val="20"/>
    </w:rPr>
  </w:style>
  <w:style w:type="character" w:customStyle="1" w:styleId="endnotetextCarPHPDOCX0">
    <w:name w:val="endnote text Car PHPDOCX"/>
    <w:basedOn w:val="DefaultParagraphFontPHPDOCX1"/>
    <w:link w:val="endnotetextPHPDOCX0"/>
    <w:uiPriority w:val="99"/>
    <w:semiHidden/>
    <w:rsid w:val="006E0FDA"/>
    <w:rPr>
      <w:sz w:val="20"/>
      <w:szCs w:val="20"/>
    </w:rPr>
  </w:style>
  <w:style w:type="character" w:customStyle="1" w:styleId="endnotereferencePHPDOCX0">
    <w:name w:val="endnote reference PHPDOCX"/>
    <w:basedOn w:val="DefaultParagraphFontPHPDOCX1"/>
    <w:uiPriority w:val="99"/>
    <w:semiHidden/>
    <w:unhideWhenUsed/>
    <w:rsid w:val="006E0FDA"/>
    <w:rPr>
      <w:vertAlign w:val="superscript"/>
    </w:rPr>
  </w:style>
  <w:style w:type="character" w:customStyle="1" w:styleId="DefaultParagraphFontPHPDOCX1">
    <w:name w:val="Default Paragraph Font PHPDOCX"/>
    <w:uiPriority w:val="1"/>
    <w:semiHidden/>
    <w:unhideWhenUsed/>
    <w:rsid w:val="007A3F96"/>
  </w:style>
  <w:style w:type="paragraph" w:customStyle="1" w:styleId="TitlePHPDOCX0">
    <w:name w:val="Title PHPDOCX"/>
    <w:basedOn w:val="Standaard"/>
    <w:next w:val="Standaard"/>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0">
    <w:name w:val="Subtitle PHPDOCX"/>
    <w:basedOn w:val="Standaard"/>
    <w:next w:val="Standaard"/>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paragraph" w:customStyle="1" w:styleId="ListParagraphPHPDOCX0">
    <w:name w:val="List Paragraph PHPDOCX"/>
    <w:basedOn w:val="Standaard"/>
    <w:uiPriority w:val="34"/>
    <w:qFormat/>
    <w:rsid w:val="00DF064E"/>
    <w:pPr>
      <w:ind w:left="720"/>
      <w:contextualSpacing/>
    </w:pPr>
  </w:style>
  <w:style w:type="table" w:customStyle="1" w:styleId="NormalTablePHPDOCX0">
    <w:name w:val="Normal Table PHPDOCX"/>
    <w:uiPriority w:val="99"/>
    <w:semiHidden/>
    <w:unhideWhenUsed/>
    <w:qFormat/>
    <w:rsid w:val="007A3F96"/>
    <w:pPr>
      <w:spacing w:after="0" w:line="240" w:lineRule="auto"/>
    </w:pPr>
    <w:tblPr>
      <w:tblInd w:w="0" w:type="dxa"/>
      <w:tblCellMar>
        <w:top w:w="0" w:type="dxa"/>
        <w:left w:w="108" w:type="dxa"/>
        <w:bottom w:w="0" w:type="dxa"/>
        <w:right w:w="108" w:type="dxa"/>
      </w:tblCellMar>
    </w:tblPr>
  </w:style>
  <w:style w:type="table" w:customStyle="1" w:styleId="TableGridPHPDOCX0">
    <w:name w:val="Table Grid PHPDOCX"/>
    <w:basedOn w:val="NormalTablePHPDOCX0"/>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6659FA"/>
    <w:rPr>
      <w:color w:val="0000FF" w:themeColor="hyperlink"/>
      <w:u w:val="single"/>
    </w:rPr>
  </w:style>
  <w:style w:type="character" w:styleId="GevolgdeHyperlink">
    <w:name w:val="FollowedHyperlink"/>
    <w:basedOn w:val="Standaardalinea-lettertype"/>
    <w:uiPriority w:val="99"/>
    <w:semiHidden/>
    <w:unhideWhenUsed/>
    <w:rsid w:val="006659FA"/>
    <w:rPr>
      <w:color w:val="800080" w:themeColor="followedHyperlink"/>
      <w:u w:val="single"/>
    </w:rPr>
  </w:style>
  <w:style w:type="paragraph" w:customStyle="1" w:styleId="footnotetextPHPDOCX1">
    <w:name w:val="footnote text PHPDOCX"/>
    <w:basedOn w:val="Standaard"/>
    <w:link w:val="footnotetextCarPHPDOCX1"/>
    <w:uiPriority w:val="99"/>
    <w:semiHidden/>
    <w:unhideWhenUsed/>
    <w:rsid w:val="006E0FDA"/>
    <w:pPr>
      <w:spacing w:after="0" w:line="240" w:lineRule="auto"/>
    </w:pPr>
    <w:rPr>
      <w:sz w:val="20"/>
      <w:szCs w:val="20"/>
    </w:rPr>
  </w:style>
  <w:style w:type="character" w:customStyle="1" w:styleId="footnotetextCarPHPDOCX1">
    <w:name w:val="footnote text Car PHPDOCX"/>
    <w:basedOn w:val="DefaultParagraphFontPHPDOCX0"/>
    <w:link w:val="footnotetextPHPDOCX1"/>
    <w:uiPriority w:val="99"/>
    <w:semiHidden/>
    <w:rsid w:val="006E0FDA"/>
    <w:rPr>
      <w:sz w:val="20"/>
      <w:szCs w:val="20"/>
    </w:rPr>
  </w:style>
  <w:style w:type="character" w:customStyle="1" w:styleId="footnotereferencePHPDOCX1">
    <w:name w:val="footnote reference PHPDOCX"/>
    <w:basedOn w:val="DefaultParagraphFontPHPDOCX0"/>
    <w:uiPriority w:val="99"/>
    <w:semiHidden/>
    <w:unhideWhenUsed/>
    <w:rsid w:val="006E0FDA"/>
    <w:rPr>
      <w:vertAlign w:val="superscript"/>
    </w:rPr>
  </w:style>
  <w:style w:type="paragraph" w:customStyle="1" w:styleId="endnotetextPHPDOCX1">
    <w:name w:val="endnote text PHPDOCX"/>
    <w:basedOn w:val="Standaard"/>
    <w:link w:val="endnotetextCarPHPDOCX1"/>
    <w:uiPriority w:val="99"/>
    <w:semiHidden/>
    <w:unhideWhenUsed/>
    <w:rsid w:val="006E0FDA"/>
    <w:pPr>
      <w:spacing w:after="0" w:line="240" w:lineRule="auto"/>
    </w:pPr>
    <w:rPr>
      <w:sz w:val="20"/>
      <w:szCs w:val="20"/>
    </w:rPr>
  </w:style>
  <w:style w:type="character" w:customStyle="1" w:styleId="endnotetextCarPHPDOCX1">
    <w:name w:val="endnote text Car PHPDOCX"/>
    <w:basedOn w:val="DefaultParagraphFontPHPDOCX0"/>
    <w:link w:val="endnotetextPHPDOCX1"/>
    <w:uiPriority w:val="99"/>
    <w:semiHidden/>
    <w:rsid w:val="006E0FDA"/>
    <w:rPr>
      <w:sz w:val="20"/>
      <w:szCs w:val="20"/>
    </w:rPr>
  </w:style>
  <w:style w:type="character" w:customStyle="1" w:styleId="endnotereferencePHPDOCX1">
    <w:name w:val="endnote reference PHPDOCX"/>
    <w:basedOn w:val="DefaultParagraphFontPHPDOCX0"/>
    <w:uiPriority w:val="99"/>
    <w:semiHidden/>
    <w:unhideWhenUsed/>
    <w:rsid w:val="006E0FDA"/>
    <w:rPr>
      <w:vertAlign w:val="superscript"/>
    </w:rPr>
  </w:style>
  <w:style w:type="character" w:customStyle="1" w:styleId="DefaultParagraphFontPHPDOCX">
    <w:name w:val="Default Paragraph Font PHPDOCX"/>
    <w:uiPriority w:val="1"/>
    <w:semiHidden/>
    <w:unhideWhenUsed/>
    <w:rsid w:val="007A3F96"/>
  </w:style>
  <w:style w:type="paragraph" w:customStyle="1" w:styleId="TitlePHPDOCX1">
    <w:name w:val="Title PHPDOCX"/>
    <w:basedOn w:val="Standaard"/>
    <w:next w:val="Standaard"/>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1">
    <w:name w:val="Subtitle PHPDOCX"/>
    <w:basedOn w:val="Standaard"/>
    <w:next w:val="Standaard"/>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paragraph" w:customStyle="1" w:styleId="ListParagraphPHPDOCX1">
    <w:name w:val="List Paragraph PHPDOCX"/>
    <w:basedOn w:val="Standaard"/>
    <w:uiPriority w:val="34"/>
    <w:qFormat/>
    <w:rsid w:val="00DF064E"/>
    <w:pPr>
      <w:ind w:left="720"/>
      <w:contextualSpacing/>
    </w:pPr>
  </w:style>
  <w:style w:type="table" w:customStyle="1" w:styleId="NormalTablePHPDOCX1">
    <w:name w:val="Normal Table PHPDOCX"/>
    <w:uiPriority w:val="99"/>
    <w:semiHidden/>
    <w:unhideWhenUsed/>
    <w:qFormat/>
    <w:rsid w:val="007A3F96"/>
    <w:pPr>
      <w:spacing w:after="0" w:line="240" w:lineRule="auto"/>
    </w:pPr>
    <w:tblPr>
      <w:tblInd w:w="0" w:type="dxa"/>
      <w:tblCellMar>
        <w:top w:w="0" w:type="dxa"/>
        <w:left w:w="108" w:type="dxa"/>
        <w:bottom w:w="0" w:type="dxa"/>
        <w:right w:w="108" w:type="dxa"/>
      </w:tblCellMar>
    </w:tblPr>
  </w:style>
  <w:style w:type="table" w:customStyle="1" w:styleId="TableGridPHPDOCX1">
    <w:name w:val="Table Grid PHPDOCX"/>
    <w:basedOn w:val="NormalTablePHPDOCX1"/>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
    <w:name w:val="Table Grid"/>
    <w:basedOn w:val="Standaardtabel"/>
    <w:uiPriority w:val="59"/>
    <w:rsid w:val="00F70F92"/>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99"/>
    <w:unhideWhenUsed/>
    <w:rsid w:val="00F70F92"/>
    <w:pPr>
      <w:ind w:left="720"/>
      <w:contextualSpacing/>
    </w:pPr>
  </w:style>
  <w:style w:type="paragraph" w:customStyle="1" w:styleId="Default">
    <w:name w:val="Default"/>
    <w:rsid w:val="00F70F92"/>
    <w:pPr>
      <w:autoSpaceDE w:val="0"/>
      <w:autoSpaceDN w:val="0"/>
      <w:adjustRightInd w:val="0"/>
      <w:spacing w:after="0" w:line="240" w:lineRule="auto"/>
    </w:pPr>
    <w:rPr>
      <w:rFonts w:ascii="Arial" w:hAnsi="Arial" w:cs="Arial"/>
      <w:color w:val="000000"/>
      <w:sz w:val="24"/>
      <w:szCs w:val="24"/>
    </w:rPr>
  </w:style>
  <w:style w:type="paragraph" w:styleId="Voetnoottekst">
    <w:name w:val="footnote text"/>
    <w:basedOn w:val="Standaard"/>
    <w:link w:val="VoetnoottekstChar"/>
    <w:uiPriority w:val="99"/>
    <w:semiHidden/>
    <w:unhideWhenUsed/>
    <w:rsid w:val="00CA232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A2327"/>
    <w:rPr>
      <w:sz w:val="20"/>
      <w:szCs w:val="20"/>
    </w:rPr>
  </w:style>
  <w:style w:type="character" w:styleId="Voetnootmarkering">
    <w:name w:val="footnote reference"/>
    <w:basedOn w:val="Standaardalinea-lettertype"/>
    <w:uiPriority w:val="99"/>
    <w:semiHidden/>
    <w:unhideWhenUsed/>
    <w:rsid w:val="00CA2327"/>
    <w:rPr>
      <w:vertAlign w:val="superscript"/>
    </w:rPr>
  </w:style>
  <w:style w:type="character" w:styleId="Verwijzingopmerking">
    <w:name w:val="annotation reference"/>
    <w:basedOn w:val="Standaardalinea-lettertype"/>
    <w:uiPriority w:val="99"/>
    <w:semiHidden/>
    <w:unhideWhenUsed/>
    <w:rsid w:val="001C4CD4"/>
    <w:rPr>
      <w:sz w:val="16"/>
      <w:szCs w:val="16"/>
    </w:rPr>
  </w:style>
  <w:style w:type="paragraph" w:styleId="Tekstopmerking">
    <w:name w:val="annotation text"/>
    <w:basedOn w:val="Standaard"/>
    <w:link w:val="TekstopmerkingChar"/>
    <w:uiPriority w:val="99"/>
    <w:semiHidden/>
    <w:unhideWhenUsed/>
    <w:rsid w:val="001C4CD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C4CD4"/>
    <w:rPr>
      <w:sz w:val="20"/>
      <w:szCs w:val="20"/>
    </w:rPr>
  </w:style>
  <w:style w:type="paragraph" w:styleId="Onderwerpvanopmerking">
    <w:name w:val="annotation subject"/>
    <w:basedOn w:val="Tekstopmerking"/>
    <w:next w:val="Tekstopmerking"/>
    <w:link w:val="OnderwerpvanopmerkingChar"/>
    <w:uiPriority w:val="99"/>
    <w:semiHidden/>
    <w:unhideWhenUsed/>
    <w:rsid w:val="001C4CD4"/>
    <w:rPr>
      <w:b/>
      <w:bCs/>
    </w:rPr>
  </w:style>
  <w:style w:type="character" w:customStyle="1" w:styleId="OnderwerpvanopmerkingChar">
    <w:name w:val="Onderwerp van opmerking Char"/>
    <w:basedOn w:val="TekstopmerkingChar"/>
    <w:link w:val="Onderwerpvanopmerking"/>
    <w:uiPriority w:val="99"/>
    <w:semiHidden/>
    <w:rsid w:val="001C4CD4"/>
    <w:rPr>
      <w:b/>
      <w:bCs/>
      <w:sz w:val="20"/>
      <w:szCs w:val="20"/>
    </w:rPr>
  </w:style>
  <w:style w:type="character" w:customStyle="1" w:styleId="Kop1Char">
    <w:name w:val="Kop 1 Char"/>
    <w:basedOn w:val="Standaardalinea-lettertype"/>
    <w:link w:val="Kop1"/>
    <w:uiPriority w:val="9"/>
    <w:rsid w:val="00B5162B"/>
    <w:rPr>
      <w:rFonts w:ascii="Trebuchet MS" w:eastAsiaTheme="majorEastAsia" w:hAnsi="Trebuchet MS" w:cstheme="majorBidi"/>
      <w:b/>
      <w:bCs/>
      <w:color w:val="4F81BD" w:themeColor="accent1"/>
      <w:sz w:val="28"/>
      <w:szCs w:val="28"/>
      <w:u w:val="single"/>
      <w:lang w:eastAsia="en-US"/>
    </w:rPr>
  </w:style>
  <w:style w:type="character" w:customStyle="1" w:styleId="Kop2Char">
    <w:name w:val="Kop 2 Char"/>
    <w:basedOn w:val="Standaardalinea-lettertype"/>
    <w:link w:val="Kop2"/>
    <w:uiPriority w:val="9"/>
    <w:rsid w:val="00B5162B"/>
    <w:rPr>
      <w:rFonts w:ascii="Trebuchet MS" w:eastAsiaTheme="majorEastAsia" w:hAnsi="Trebuchet MS" w:cstheme="majorBidi"/>
      <w:bCs/>
      <w:color w:val="4F81BD" w:themeColor="accent1"/>
      <w:sz w:val="26"/>
      <w:szCs w:val="26"/>
      <w:u w:val="single"/>
      <w:lang w:eastAsia="en-US"/>
    </w:rPr>
  </w:style>
  <w:style w:type="character" w:customStyle="1" w:styleId="Kop3Char">
    <w:name w:val="Kop 3 Char"/>
    <w:basedOn w:val="Standaardalinea-lettertype"/>
    <w:link w:val="Kop3"/>
    <w:uiPriority w:val="9"/>
    <w:rsid w:val="00B5162B"/>
    <w:rPr>
      <w:rFonts w:ascii="Trebuchet MS" w:eastAsiaTheme="majorEastAsia" w:hAnsi="Trebuchet MS" w:cstheme="majorBidi"/>
      <w:bCs/>
      <w:color w:val="4F81BD" w:themeColor="accent1"/>
      <w:sz w:val="26"/>
      <w:lang w:eastAsia="en-US"/>
    </w:rPr>
  </w:style>
  <w:style w:type="paragraph" w:styleId="Inhopg1">
    <w:name w:val="toc 1"/>
    <w:basedOn w:val="Standaard"/>
    <w:next w:val="Standaard"/>
    <w:autoRedefine/>
    <w:uiPriority w:val="39"/>
    <w:unhideWhenUsed/>
    <w:rsid w:val="00B5162B"/>
    <w:pPr>
      <w:spacing w:after="100"/>
    </w:pPr>
  </w:style>
  <w:style w:type="paragraph" w:styleId="Inhopg2">
    <w:name w:val="toc 2"/>
    <w:basedOn w:val="Standaard"/>
    <w:next w:val="Standaard"/>
    <w:autoRedefine/>
    <w:uiPriority w:val="39"/>
    <w:unhideWhenUsed/>
    <w:rsid w:val="00B5162B"/>
    <w:pPr>
      <w:spacing w:after="100"/>
      <w:ind w:left="220"/>
    </w:pPr>
  </w:style>
  <w:style w:type="paragraph" w:styleId="Inhopg3">
    <w:name w:val="toc 3"/>
    <w:basedOn w:val="Standaard"/>
    <w:next w:val="Standaard"/>
    <w:autoRedefine/>
    <w:uiPriority w:val="39"/>
    <w:unhideWhenUsed/>
    <w:rsid w:val="00B5162B"/>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heading 1" w:uiPriority="9" w:qFormat="1"/>
    <w:lsdException w:name="heading 2" w:uiPriority="9" w:qFormat="1"/>
    <w:lsdException w:name="heading 3" w:uiPriority="9" w:qFormat="1"/>
    <w:lsdException w:name="toc 1" w:uiPriority="39"/>
    <w:lsdException w:name="toc 2" w:uiPriority="39"/>
    <w:lsdException w:name="toc 3" w:uiPriority="39"/>
    <w:lsdException w:name="Table Grid" w:uiPriority="59"/>
    <w:lsdException w:name="No Spacing" w:uiPriority="1" w:qFormat="1"/>
  </w:latentStyles>
  <w:style w:type="paragraph" w:default="1" w:styleId="Standaard">
    <w:name w:val="Normal"/>
    <w:qFormat/>
    <w:rsid w:val="000F6147"/>
  </w:style>
  <w:style w:type="paragraph" w:styleId="Kop1">
    <w:name w:val="heading 1"/>
    <w:basedOn w:val="Standaard"/>
    <w:next w:val="Standaard"/>
    <w:link w:val="Kop1Char"/>
    <w:uiPriority w:val="9"/>
    <w:qFormat/>
    <w:rsid w:val="00B5162B"/>
    <w:pPr>
      <w:keepNext/>
      <w:keepLines/>
      <w:spacing w:before="600" w:after="120" w:line="259" w:lineRule="auto"/>
      <w:outlineLvl w:val="0"/>
    </w:pPr>
    <w:rPr>
      <w:rFonts w:ascii="Trebuchet MS" w:eastAsiaTheme="majorEastAsia" w:hAnsi="Trebuchet MS" w:cstheme="majorBidi"/>
      <w:b/>
      <w:bCs/>
      <w:color w:val="4F81BD" w:themeColor="accent1"/>
      <w:sz w:val="28"/>
      <w:szCs w:val="28"/>
      <w:u w:val="single"/>
      <w:lang w:eastAsia="en-US"/>
    </w:rPr>
  </w:style>
  <w:style w:type="paragraph" w:styleId="Kop2">
    <w:name w:val="heading 2"/>
    <w:basedOn w:val="Standaard"/>
    <w:link w:val="Kop2Char"/>
    <w:uiPriority w:val="9"/>
    <w:unhideWhenUsed/>
    <w:qFormat/>
    <w:rsid w:val="00B5162B"/>
    <w:pPr>
      <w:keepNext/>
      <w:keepLines/>
      <w:spacing w:before="320" w:after="120" w:line="259" w:lineRule="auto"/>
      <w:outlineLvl w:val="1"/>
    </w:pPr>
    <w:rPr>
      <w:rFonts w:ascii="Trebuchet MS" w:eastAsiaTheme="majorEastAsia" w:hAnsi="Trebuchet MS" w:cstheme="majorBidi"/>
      <w:bCs/>
      <w:color w:val="4F81BD" w:themeColor="accent1"/>
      <w:sz w:val="26"/>
      <w:szCs w:val="26"/>
      <w:u w:val="single"/>
      <w:lang w:eastAsia="en-US"/>
    </w:rPr>
  </w:style>
  <w:style w:type="paragraph" w:styleId="Kop3">
    <w:name w:val="heading 3"/>
    <w:basedOn w:val="Standaard"/>
    <w:link w:val="Kop3Char"/>
    <w:uiPriority w:val="9"/>
    <w:unhideWhenUsed/>
    <w:qFormat/>
    <w:rsid w:val="00B5162B"/>
    <w:pPr>
      <w:keepNext/>
      <w:keepLines/>
      <w:spacing w:before="320" w:after="120" w:line="259" w:lineRule="auto"/>
      <w:outlineLvl w:val="2"/>
    </w:pPr>
    <w:rPr>
      <w:rFonts w:ascii="Trebuchet MS" w:eastAsiaTheme="majorEastAsia" w:hAnsi="Trebuchet MS" w:cstheme="majorBidi"/>
      <w:bCs/>
      <w:color w:val="4F81BD" w:themeColor="accent1"/>
      <w:sz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1PHPDOCX">
    <w:name w:val="Heading 1 PHPDOCX"/>
    <w:basedOn w:val="Standaard"/>
    <w:next w:val="Standaard"/>
    <w:link w:val="Heading1CarPHPDOCX"/>
    <w:uiPriority w:val="9"/>
    <w:qFormat/>
    <w:rsid w:val="00DF064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Standaard"/>
    <w:next w:val="Standaard"/>
    <w:link w:val="Heading2CarPHPDOCX"/>
    <w:uiPriority w:val="9"/>
    <w:unhideWhenUsed/>
    <w:qFormat/>
    <w:rsid w:val="00DF064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Standaard"/>
    <w:next w:val="Standaard"/>
    <w:link w:val="Heading3CarPHPDOCX"/>
    <w:uiPriority w:val="9"/>
    <w:unhideWhenUsed/>
    <w:qFormat/>
    <w:rsid w:val="00DF064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Standaard"/>
    <w:next w:val="Standaard"/>
    <w:link w:val="Heading4CarPHPDOCX"/>
    <w:uiPriority w:val="9"/>
    <w:unhideWhenUsed/>
    <w:qFormat/>
    <w:rsid w:val="00DF064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Standaard"/>
    <w:next w:val="Standaard"/>
    <w:link w:val="Heading5CarPHPDOCX"/>
    <w:uiPriority w:val="9"/>
    <w:unhideWhenUsed/>
    <w:qFormat/>
    <w:rsid w:val="00DF064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Standaard"/>
    <w:next w:val="Standaard"/>
    <w:link w:val="Heading6CarPHPDOCX"/>
    <w:uiPriority w:val="9"/>
    <w:unhideWhenUsed/>
    <w:qFormat/>
    <w:rsid w:val="00DF064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Standaard"/>
    <w:next w:val="Standaard"/>
    <w:link w:val="Heading7CarPHPDOCX"/>
    <w:uiPriority w:val="9"/>
    <w:unhideWhenUsed/>
    <w:qFormat/>
    <w:rsid w:val="00DF064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Standaard"/>
    <w:next w:val="Standaard"/>
    <w:link w:val="Heading8CarPHPDOCX"/>
    <w:uiPriority w:val="9"/>
    <w:semiHidden/>
    <w:unhideWhenUsed/>
    <w:qFormat/>
    <w:rsid w:val="00DF064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Standaard"/>
    <w:next w:val="Standaard"/>
    <w:link w:val="Heading9CarPHPDOCX"/>
    <w:uiPriority w:val="9"/>
    <w:semiHidden/>
    <w:unhideWhenUsed/>
    <w:qFormat/>
    <w:rsid w:val="00DF064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Standaard"/>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Standaard"/>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0">
    <w:name w:val="Default Paragraph Font PHPDOCX"/>
    <w:uiPriority w:val="1"/>
    <w:semiHidden/>
    <w:unhideWhenUsed/>
    <w:rsid w:val="007824DA"/>
  </w:style>
  <w:style w:type="numbering" w:customStyle="1" w:styleId="NoListPHPDOCX">
    <w:name w:val="No List PHPDOCX"/>
    <w:uiPriority w:val="99"/>
    <w:semiHidden/>
    <w:unhideWhenUsed/>
    <w:rsid w:val="007824DA"/>
  </w:style>
  <w:style w:type="character" w:customStyle="1" w:styleId="Heading1CarPHPDOCX">
    <w:name w:val="Heading 1 Car PHPDOCX"/>
    <w:basedOn w:val="DefaultParagraphFontPHPDOCX0"/>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0"/>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0"/>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0"/>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0"/>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0"/>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0"/>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Standaard"/>
    <w:next w:val="Standaard"/>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0"/>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Standaard"/>
    <w:next w:val="Standaard"/>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0"/>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0"/>
    <w:uiPriority w:val="19"/>
    <w:qFormat/>
    <w:rsid w:val="00DF064E"/>
    <w:rPr>
      <w:i/>
      <w:iCs/>
      <w:color w:val="808080" w:themeColor="text1" w:themeTint="7F"/>
    </w:rPr>
  </w:style>
  <w:style w:type="character" w:customStyle="1" w:styleId="EmphasisPHPDOCX">
    <w:name w:val="Emphasis PHPDOCX"/>
    <w:basedOn w:val="DefaultParagraphFontPHPDOCX0"/>
    <w:uiPriority w:val="20"/>
    <w:qFormat/>
    <w:rsid w:val="00DF064E"/>
    <w:rPr>
      <w:i/>
      <w:iCs/>
    </w:rPr>
  </w:style>
  <w:style w:type="character" w:customStyle="1" w:styleId="IntenseEmphasisPHPDOCX">
    <w:name w:val="Intense Emphasis PHPDOCX"/>
    <w:basedOn w:val="DefaultParagraphFontPHPDOCX0"/>
    <w:uiPriority w:val="21"/>
    <w:qFormat/>
    <w:rsid w:val="00DF064E"/>
    <w:rPr>
      <w:b/>
      <w:bCs/>
      <w:i/>
      <w:iCs/>
      <w:color w:val="4F81BD" w:themeColor="accent1"/>
    </w:rPr>
  </w:style>
  <w:style w:type="character" w:customStyle="1" w:styleId="StrongPHPDOCX">
    <w:name w:val="Strong PHPDOCX"/>
    <w:basedOn w:val="DefaultParagraphFontPHPDOCX0"/>
    <w:uiPriority w:val="22"/>
    <w:qFormat/>
    <w:rsid w:val="00DF064E"/>
    <w:rPr>
      <w:b/>
      <w:bCs/>
    </w:rPr>
  </w:style>
  <w:style w:type="paragraph" w:customStyle="1" w:styleId="QuotePHPDOCX">
    <w:name w:val="Quote PHPDOCX"/>
    <w:basedOn w:val="Standaard"/>
    <w:next w:val="Standaard"/>
    <w:link w:val="QuoteCarPHPDOCX"/>
    <w:uiPriority w:val="29"/>
    <w:qFormat/>
    <w:rsid w:val="00DF064E"/>
    <w:rPr>
      <w:i/>
      <w:iCs/>
      <w:color w:val="000000" w:themeColor="text1"/>
    </w:rPr>
  </w:style>
  <w:style w:type="character" w:customStyle="1" w:styleId="QuoteCarPHPDOCX">
    <w:name w:val="Quote Car PHPDOCX"/>
    <w:basedOn w:val="DefaultParagraphFontPHPDOCX0"/>
    <w:link w:val="QuotePHPDOCX"/>
    <w:uiPriority w:val="29"/>
    <w:rsid w:val="00DF064E"/>
    <w:rPr>
      <w:i/>
      <w:iCs/>
      <w:color w:val="000000" w:themeColor="text1"/>
    </w:rPr>
  </w:style>
  <w:style w:type="paragraph" w:customStyle="1" w:styleId="IntenseQuotePHPDOCX">
    <w:name w:val="Intense Quote PHPDOCX"/>
    <w:basedOn w:val="Standaard"/>
    <w:next w:val="Standaard"/>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0"/>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0"/>
    <w:uiPriority w:val="31"/>
    <w:qFormat/>
    <w:rsid w:val="00DF064E"/>
    <w:rPr>
      <w:smallCaps/>
      <w:color w:val="C0504D" w:themeColor="accent2"/>
      <w:u w:val="single"/>
    </w:rPr>
  </w:style>
  <w:style w:type="character" w:customStyle="1" w:styleId="IntenseReferencePHPDOCX">
    <w:name w:val="Intense Reference PHPDOCX"/>
    <w:basedOn w:val="DefaultParagraphFontPHPDOCX0"/>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0"/>
    <w:uiPriority w:val="33"/>
    <w:qFormat/>
    <w:rsid w:val="00DF064E"/>
    <w:rPr>
      <w:b/>
      <w:bCs/>
      <w:smallCaps/>
      <w:spacing w:val="5"/>
    </w:rPr>
  </w:style>
  <w:style w:type="paragraph" w:customStyle="1" w:styleId="ListParagraphPHPDOCX">
    <w:name w:val="List Paragraph PHPDOCX"/>
    <w:basedOn w:val="Standaard"/>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0"/>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0"/>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rsid w:val="007824DA"/>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basedOn w:val="NormalTablePHPDOCX"/>
    <w:uiPriority w:val="60"/>
    <w:rsid w:val="00493A0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basedOn w:val="NormalTablePHPDOCX"/>
    <w:uiPriority w:val="60"/>
    <w:rsid w:val="00493A0C"/>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basedOn w:val="NormalTablePHPDOCX"/>
    <w:uiPriority w:val="60"/>
    <w:rsid w:val="00493A0C"/>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basedOn w:val="NormalTablePHPDOCX"/>
    <w:uiPriority w:val="60"/>
    <w:rsid w:val="00493A0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basedOn w:val="NormalTablePHPDOCX"/>
    <w:uiPriority w:val="61"/>
    <w:rsid w:val="00493A0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basedOn w:val="NormalTablePHPDOCX"/>
    <w:uiPriority w:val="61"/>
    <w:rsid w:val="00493A0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basedOn w:val="NormalTablePHPDOCX"/>
    <w:uiPriority w:val="61"/>
    <w:rsid w:val="00493A0C"/>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basedOn w:val="NormalTablePHPDOCX"/>
    <w:uiPriority w:val="61"/>
    <w:rsid w:val="00493A0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basedOn w:val="NormalTablePHPDOCX"/>
    <w:uiPriority w:val="61"/>
    <w:rsid w:val="00493A0C"/>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basedOn w:val="NormalTablePHPDOCX"/>
    <w:uiPriority w:val="62"/>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basedOn w:val="NormalTablePHPDOCX"/>
    <w:uiPriority w:val="62"/>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basedOn w:val="NormalTablePHPDOCX"/>
    <w:uiPriority w:val="62"/>
    <w:rsid w:val="0011202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basedOn w:val="NormalTablePHPDOCX"/>
    <w:uiPriority w:val="62"/>
    <w:rsid w:val="0011202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basedOn w:val="NormalTablePHPDOCX"/>
    <w:uiPriority w:val="62"/>
    <w:rsid w:val="0011202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basedOn w:val="NormalTablePHPDOCX"/>
    <w:uiPriority w:val="62"/>
    <w:rsid w:val="0011202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basedOn w:val="NormalTablePHPDOCX"/>
    <w:uiPriority w:val="62"/>
    <w:rsid w:val="0011202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basedOn w:val="NormalTablePHPDOCX"/>
    <w:uiPriority w:val="63"/>
    <w:rsid w:val="00535F5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basedOn w:val="NormalTablePHPDOCX"/>
    <w:uiPriority w:val="63"/>
    <w:rsid w:val="00535F5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basedOn w:val="NormalTablePHPDOCX"/>
    <w:uiPriority w:val="63"/>
    <w:rsid w:val="00535F5A"/>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basedOn w:val="NormalTablePHPDOCX"/>
    <w:uiPriority w:val="63"/>
    <w:rsid w:val="00535F5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basedOn w:val="NormalTablePHPDOCX"/>
    <w:uiPriority w:val="63"/>
    <w:rsid w:val="00535F5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basedOn w:val="NormalTablePHPDOCX"/>
    <w:uiPriority w:val="63"/>
    <w:rsid w:val="00535F5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basedOn w:val="NormalTablePHPDOCX"/>
    <w:uiPriority w:val="63"/>
    <w:rsid w:val="00535F5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basedOn w:val="NormalTable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basedOn w:val="NormalTable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basedOn w:val="NormalTablePHPDOCX"/>
    <w:uiPriority w:val="65"/>
    <w:rsid w:val="00361FF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basedOn w:val="NormalTablePHPDOCX"/>
    <w:uiPriority w:val="65"/>
    <w:rsid w:val="00361FF4"/>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basedOn w:val="NormalTablePHPDOCX"/>
    <w:uiPriority w:val="65"/>
    <w:rsid w:val="00361FF4"/>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basedOn w:val="NormalTablePHPDOCX"/>
    <w:uiPriority w:val="65"/>
    <w:rsid w:val="00361FF4"/>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basedOn w:val="NormalTablePHPDOCX"/>
    <w:uiPriority w:val="65"/>
    <w:rsid w:val="00361FF4"/>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basedOn w:val="NormalTablePHPDOCX"/>
    <w:uiPriority w:val="65"/>
    <w:rsid w:val="00361FF4"/>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basedOn w:val="NormalTablePHPDOCX"/>
    <w:uiPriority w:val="65"/>
    <w:rsid w:val="00361FF4"/>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basedOn w:val="NormalTablePHPDOCX"/>
    <w:uiPriority w:val="67"/>
    <w:rsid w:val="00361FF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basedOn w:val="NormalTablePHPDOCX"/>
    <w:uiPriority w:val="67"/>
    <w:rsid w:val="00361FF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basedOn w:val="NormalTablePHPDOCX"/>
    <w:uiPriority w:val="67"/>
    <w:rsid w:val="00361FF4"/>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basedOn w:val="NormalTablePHPDOCX"/>
    <w:uiPriority w:val="67"/>
    <w:rsid w:val="00361FF4"/>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basedOn w:val="NormalTablePHPDOCX"/>
    <w:uiPriority w:val="67"/>
    <w:rsid w:val="00361FF4"/>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basedOn w:val="NormalTablePHPDOCX"/>
    <w:uiPriority w:val="67"/>
    <w:rsid w:val="00361FF4"/>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basedOn w:val="NormalTablePHPDOCX"/>
    <w:uiPriority w:val="67"/>
    <w:rsid w:val="00361FF4"/>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basedOn w:val="NormalTablePHPDOCX"/>
    <w:uiPriority w:val="70"/>
    <w:rsid w:val="00AC197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basedOn w:val="NormalTablePHPDOCX"/>
    <w:uiPriority w:val="71"/>
    <w:rsid w:val="00AC197E"/>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basedOn w:val="NormalTablePHPDOCX"/>
    <w:uiPriority w:val="71"/>
    <w:rsid w:val="00AC197E"/>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basedOn w:val="NormalTablePHPDOCX"/>
    <w:uiPriority w:val="71"/>
    <w:rsid w:val="00AC197E"/>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basedOn w:val="NormalTablePHPDOCX"/>
    <w:uiPriority w:val="71"/>
    <w:rsid w:val="00AC197E"/>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Geenafstand">
    <w:name w:val="No Spacing"/>
    <w:link w:val="GeenafstandChar"/>
    <w:uiPriority w:val="1"/>
    <w:qFormat/>
    <w:rsid w:val="00D50C94"/>
    <w:pPr>
      <w:spacing w:after="0" w:line="240" w:lineRule="auto"/>
    </w:pPr>
    <w:rPr>
      <w:rFonts w:eastAsiaTheme="minorEastAsia"/>
      <w:lang w:val="es-ES"/>
    </w:rPr>
  </w:style>
  <w:style w:type="character" w:customStyle="1" w:styleId="GeenafstandChar">
    <w:name w:val="Geen afstand Char"/>
    <w:basedOn w:val="Standaardalinea-lettertype"/>
    <w:link w:val="Geenafstand"/>
    <w:uiPriority w:val="1"/>
    <w:rsid w:val="00D50C94"/>
    <w:rPr>
      <w:rFonts w:eastAsiaTheme="minorEastAsia"/>
      <w:lang w:val="es-ES"/>
    </w:rPr>
  </w:style>
  <w:style w:type="paragraph" w:styleId="Ballontekst">
    <w:name w:val="Balloon Text"/>
    <w:basedOn w:val="Standaard"/>
    <w:link w:val="BallontekstChar"/>
    <w:uiPriority w:val="99"/>
    <w:semiHidden/>
    <w:unhideWhenUsed/>
    <w:rsid w:val="00D50C9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50C94"/>
    <w:rPr>
      <w:rFonts w:ascii="Tahoma" w:hAnsi="Tahoma" w:cs="Tahoma"/>
      <w:sz w:val="16"/>
      <w:szCs w:val="16"/>
    </w:rPr>
  </w:style>
  <w:style w:type="paragraph" w:styleId="Koptekst">
    <w:name w:val="header"/>
    <w:basedOn w:val="Standaard"/>
    <w:link w:val="KoptekstChar"/>
    <w:uiPriority w:val="99"/>
    <w:unhideWhenUsed/>
    <w:rsid w:val="00D50C94"/>
    <w:pPr>
      <w:tabs>
        <w:tab w:val="center" w:pos="4252"/>
        <w:tab w:val="right" w:pos="8504"/>
      </w:tabs>
      <w:spacing w:after="0" w:line="240" w:lineRule="auto"/>
    </w:pPr>
  </w:style>
  <w:style w:type="character" w:customStyle="1" w:styleId="KoptekstChar">
    <w:name w:val="Koptekst Char"/>
    <w:basedOn w:val="Standaardalinea-lettertype"/>
    <w:link w:val="Koptekst"/>
    <w:uiPriority w:val="99"/>
    <w:rsid w:val="00D50C94"/>
  </w:style>
  <w:style w:type="paragraph" w:styleId="Voettekst">
    <w:name w:val="footer"/>
    <w:basedOn w:val="Standaard"/>
    <w:link w:val="VoettekstChar"/>
    <w:uiPriority w:val="99"/>
    <w:unhideWhenUsed/>
    <w:rsid w:val="00D50C94"/>
    <w:pPr>
      <w:tabs>
        <w:tab w:val="center" w:pos="4252"/>
        <w:tab w:val="right" w:pos="8504"/>
      </w:tabs>
      <w:spacing w:after="0" w:line="240" w:lineRule="auto"/>
    </w:pPr>
  </w:style>
  <w:style w:type="character" w:customStyle="1" w:styleId="VoettekstChar">
    <w:name w:val="Voettekst Char"/>
    <w:basedOn w:val="Standaardalinea-lettertype"/>
    <w:link w:val="Voettekst"/>
    <w:uiPriority w:val="99"/>
    <w:rsid w:val="00D50C94"/>
  </w:style>
  <w:style w:type="paragraph" w:customStyle="1" w:styleId="footnotetextPHPDOCX0">
    <w:name w:val="footnote text PHPDOCX"/>
    <w:basedOn w:val="Standaard"/>
    <w:link w:val="footnotetextCarPHPDOCX0"/>
    <w:uiPriority w:val="99"/>
    <w:semiHidden/>
    <w:unhideWhenUsed/>
    <w:rsid w:val="006E0FDA"/>
    <w:pPr>
      <w:spacing w:after="0" w:line="240" w:lineRule="auto"/>
    </w:pPr>
    <w:rPr>
      <w:sz w:val="20"/>
      <w:szCs w:val="20"/>
    </w:rPr>
  </w:style>
  <w:style w:type="character" w:customStyle="1" w:styleId="footnotetextCarPHPDOCX0">
    <w:name w:val="footnote text Car PHPDOCX"/>
    <w:basedOn w:val="DefaultParagraphFontPHPDOCX1"/>
    <w:link w:val="footnotetextPHPDOCX0"/>
    <w:uiPriority w:val="99"/>
    <w:semiHidden/>
    <w:rsid w:val="006E0FDA"/>
    <w:rPr>
      <w:sz w:val="20"/>
      <w:szCs w:val="20"/>
    </w:rPr>
  </w:style>
  <w:style w:type="character" w:customStyle="1" w:styleId="footnotereferencePHPDOCX0">
    <w:name w:val="footnote reference PHPDOCX"/>
    <w:basedOn w:val="DefaultParagraphFontPHPDOCX1"/>
    <w:uiPriority w:val="99"/>
    <w:semiHidden/>
    <w:unhideWhenUsed/>
    <w:rsid w:val="006E0FDA"/>
    <w:rPr>
      <w:vertAlign w:val="superscript"/>
    </w:rPr>
  </w:style>
  <w:style w:type="paragraph" w:customStyle="1" w:styleId="endnotetextPHPDOCX0">
    <w:name w:val="endnote text PHPDOCX"/>
    <w:basedOn w:val="Standaard"/>
    <w:link w:val="endnotetextCarPHPDOCX0"/>
    <w:uiPriority w:val="99"/>
    <w:semiHidden/>
    <w:unhideWhenUsed/>
    <w:rsid w:val="006E0FDA"/>
    <w:pPr>
      <w:spacing w:after="0" w:line="240" w:lineRule="auto"/>
    </w:pPr>
    <w:rPr>
      <w:sz w:val="20"/>
      <w:szCs w:val="20"/>
    </w:rPr>
  </w:style>
  <w:style w:type="character" w:customStyle="1" w:styleId="endnotetextCarPHPDOCX0">
    <w:name w:val="endnote text Car PHPDOCX"/>
    <w:basedOn w:val="DefaultParagraphFontPHPDOCX1"/>
    <w:link w:val="endnotetextPHPDOCX0"/>
    <w:uiPriority w:val="99"/>
    <w:semiHidden/>
    <w:rsid w:val="006E0FDA"/>
    <w:rPr>
      <w:sz w:val="20"/>
      <w:szCs w:val="20"/>
    </w:rPr>
  </w:style>
  <w:style w:type="character" w:customStyle="1" w:styleId="endnotereferencePHPDOCX0">
    <w:name w:val="endnote reference PHPDOCX"/>
    <w:basedOn w:val="DefaultParagraphFontPHPDOCX1"/>
    <w:uiPriority w:val="99"/>
    <w:semiHidden/>
    <w:unhideWhenUsed/>
    <w:rsid w:val="006E0FDA"/>
    <w:rPr>
      <w:vertAlign w:val="superscript"/>
    </w:rPr>
  </w:style>
  <w:style w:type="character" w:customStyle="1" w:styleId="DefaultParagraphFontPHPDOCX1">
    <w:name w:val="Default Paragraph Font PHPDOCX"/>
    <w:uiPriority w:val="1"/>
    <w:semiHidden/>
    <w:unhideWhenUsed/>
    <w:rsid w:val="007A3F96"/>
  </w:style>
  <w:style w:type="paragraph" w:customStyle="1" w:styleId="TitlePHPDOCX0">
    <w:name w:val="Title PHPDOCX"/>
    <w:basedOn w:val="Standaard"/>
    <w:next w:val="Standaard"/>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0">
    <w:name w:val="Subtitle PHPDOCX"/>
    <w:basedOn w:val="Standaard"/>
    <w:next w:val="Standaard"/>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paragraph" w:customStyle="1" w:styleId="ListParagraphPHPDOCX0">
    <w:name w:val="List Paragraph PHPDOCX"/>
    <w:basedOn w:val="Standaard"/>
    <w:uiPriority w:val="34"/>
    <w:qFormat/>
    <w:rsid w:val="00DF064E"/>
    <w:pPr>
      <w:ind w:left="720"/>
      <w:contextualSpacing/>
    </w:pPr>
  </w:style>
  <w:style w:type="table" w:customStyle="1" w:styleId="NormalTablePHPDOCX0">
    <w:name w:val="Normal Table PHPDOCX"/>
    <w:uiPriority w:val="99"/>
    <w:semiHidden/>
    <w:unhideWhenUsed/>
    <w:qFormat/>
    <w:rsid w:val="007A3F96"/>
    <w:pPr>
      <w:spacing w:after="0" w:line="240" w:lineRule="auto"/>
    </w:pPr>
    <w:tblPr>
      <w:tblInd w:w="0" w:type="dxa"/>
      <w:tblCellMar>
        <w:top w:w="0" w:type="dxa"/>
        <w:left w:w="108" w:type="dxa"/>
        <w:bottom w:w="0" w:type="dxa"/>
        <w:right w:w="108" w:type="dxa"/>
      </w:tblCellMar>
    </w:tblPr>
  </w:style>
  <w:style w:type="table" w:customStyle="1" w:styleId="TableGridPHPDOCX0">
    <w:name w:val="Table Grid PHPDOCX"/>
    <w:basedOn w:val="NormalTablePHPDOCX0"/>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6659FA"/>
    <w:rPr>
      <w:color w:val="0000FF" w:themeColor="hyperlink"/>
      <w:u w:val="single"/>
    </w:rPr>
  </w:style>
  <w:style w:type="character" w:styleId="GevolgdeHyperlink">
    <w:name w:val="FollowedHyperlink"/>
    <w:basedOn w:val="Standaardalinea-lettertype"/>
    <w:uiPriority w:val="99"/>
    <w:semiHidden/>
    <w:unhideWhenUsed/>
    <w:rsid w:val="006659FA"/>
    <w:rPr>
      <w:color w:val="800080" w:themeColor="followedHyperlink"/>
      <w:u w:val="single"/>
    </w:rPr>
  </w:style>
  <w:style w:type="paragraph" w:customStyle="1" w:styleId="footnotetextPHPDOCX1">
    <w:name w:val="footnote text PHPDOCX"/>
    <w:basedOn w:val="Standaard"/>
    <w:link w:val="footnotetextCarPHPDOCX1"/>
    <w:uiPriority w:val="99"/>
    <w:semiHidden/>
    <w:unhideWhenUsed/>
    <w:rsid w:val="006E0FDA"/>
    <w:pPr>
      <w:spacing w:after="0" w:line="240" w:lineRule="auto"/>
    </w:pPr>
    <w:rPr>
      <w:sz w:val="20"/>
      <w:szCs w:val="20"/>
    </w:rPr>
  </w:style>
  <w:style w:type="character" w:customStyle="1" w:styleId="footnotetextCarPHPDOCX1">
    <w:name w:val="footnote text Car PHPDOCX"/>
    <w:basedOn w:val="DefaultParagraphFontPHPDOCX0"/>
    <w:link w:val="footnotetextPHPDOCX1"/>
    <w:uiPriority w:val="99"/>
    <w:semiHidden/>
    <w:rsid w:val="006E0FDA"/>
    <w:rPr>
      <w:sz w:val="20"/>
      <w:szCs w:val="20"/>
    </w:rPr>
  </w:style>
  <w:style w:type="character" w:customStyle="1" w:styleId="footnotereferencePHPDOCX1">
    <w:name w:val="footnote reference PHPDOCX"/>
    <w:basedOn w:val="DefaultParagraphFontPHPDOCX0"/>
    <w:uiPriority w:val="99"/>
    <w:semiHidden/>
    <w:unhideWhenUsed/>
    <w:rsid w:val="006E0FDA"/>
    <w:rPr>
      <w:vertAlign w:val="superscript"/>
    </w:rPr>
  </w:style>
  <w:style w:type="paragraph" w:customStyle="1" w:styleId="endnotetextPHPDOCX1">
    <w:name w:val="endnote text PHPDOCX"/>
    <w:basedOn w:val="Standaard"/>
    <w:link w:val="endnotetextCarPHPDOCX1"/>
    <w:uiPriority w:val="99"/>
    <w:semiHidden/>
    <w:unhideWhenUsed/>
    <w:rsid w:val="006E0FDA"/>
    <w:pPr>
      <w:spacing w:after="0" w:line="240" w:lineRule="auto"/>
    </w:pPr>
    <w:rPr>
      <w:sz w:val="20"/>
      <w:szCs w:val="20"/>
    </w:rPr>
  </w:style>
  <w:style w:type="character" w:customStyle="1" w:styleId="endnotetextCarPHPDOCX1">
    <w:name w:val="endnote text Car PHPDOCX"/>
    <w:basedOn w:val="DefaultParagraphFontPHPDOCX0"/>
    <w:link w:val="endnotetextPHPDOCX1"/>
    <w:uiPriority w:val="99"/>
    <w:semiHidden/>
    <w:rsid w:val="006E0FDA"/>
    <w:rPr>
      <w:sz w:val="20"/>
      <w:szCs w:val="20"/>
    </w:rPr>
  </w:style>
  <w:style w:type="character" w:customStyle="1" w:styleId="endnotereferencePHPDOCX1">
    <w:name w:val="endnote reference PHPDOCX"/>
    <w:basedOn w:val="DefaultParagraphFontPHPDOCX0"/>
    <w:uiPriority w:val="99"/>
    <w:semiHidden/>
    <w:unhideWhenUsed/>
    <w:rsid w:val="006E0FDA"/>
    <w:rPr>
      <w:vertAlign w:val="superscript"/>
    </w:rPr>
  </w:style>
  <w:style w:type="character" w:customStyle="1" w:styleId="DefaultParagraphFontPHPDOCX">
    <w:name w:val="Default Paragraph Font PHPDOCX"/>
    <w:uiPriority w:val="1"/>
    <w:semiHidden/>
    <w:unhideWhenUsed/>
    <w:rsid w:val="007A3F96"/>
  </w:style>
  <w:style w:type="paragraph" w:customStyle="1" w:styleId="TitlePHPDOCX1">
    <w:name w:val="Title PHPDOCX"/>
    <w:basedOn w:val="Standaard"/>
    <w:next w:val="Standaard"/>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1">
    <w:name w:val="Subtitle PHPDOCX"/>
    <w:basedOn w:val="Standaard"/>
    <w:next w:val="Standaard"/>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paragraph" w:customStyle="1" w:styleId="ListParagraphPHPDOCX1">
    <w:name w:val="List Paragraph PHPDOCX"/>
    <w:basedOn w:val="Standaard"/>
    <w:uiPriority w:val="34"/>
    <w:qFormat/>
    <w:rsid w:val="00DF064E"/>
    <w:pPr>
      <w:ind w:left="720"/>
      <w:contextualSpacing/>
    </w:pPr>
  </w:style>
  <w:style w:type="table" w:customStyle="1" w:styleId="NormalTablePHPDOCX1">
    <w:name w:val="Normal Table PHPDOCX"/>
    <w:uiPriority w:val="99"/>
    <w:semiHidden/>
    <w:unhideWhenUsed/>
    <w:qFormat/>
    <w:rsid w:val="007A3F96"/>
    <w:pPr>
      <w:spacing w:after="0" w:line="240" w:lineRule="auto"/>
    </w:pPr>
    <w:tblPr>
      <w:tblInd w:w="0" w:type="dxa"/>
      <w:tblCellMar>
        <w:top w:w="0" w:type="dxa"/>
        <w:left w:w="108" w:type="dxa"/>
        <w:bottom w:w="0" w:type="dxa"/>
        <w:right w:w="108" w:type="dxa"/>
      </w:tblCellMar>
    </w:tblPr>
  </w:style>
  <w:style w:type="table" w:customStyle="1" w:styleId="TableGridPHPDOCX1">
    <w:name w:val="Table Grid PHPDOCX"/>
    <w:basedOn w:val="NormalTablePHPDOCX1"/>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
    <w:name w:val="Table Grid"/>
    <w:basedOn w:val="Standaardtabel"/>
    <w:uiPriority w:val="59"/>
    <w:rsid w:val="00F70F92"/>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99"/>
    <w:unhideWhenUsed/>
    <w:rsid w:val="00F70F92"/>
    <w:pPr>
      <w:ind w:left="720"/>
      <w:contextualSpacing/>
    </w:pPr>
  </w:style>
  <w:style w:type="paragraph" w:customStyle="1" w:styleId="Default">
    <w:name w:val="Default"/>
    <w:rsid w:val="00F70F92"/>
    <w:pPr>
      <w:autoSpaceDE w:val="0"/>
      <w:autoSpaceDN w:val="0"/>
      <w:adjustRightInd w:val="0"/>
      <w:spacing w:after="0" w:line="240" w:lineRule="auto"/>
    </w:pPr>
    <w:rPr>
      <w:rFonts w:ascii="Arial" w:hAnsi="Arial" w:cs="Arial"/>
      <w:color w:val="000000"/>
      <w:sz w:val="24"/>
      <w:szCs w:val="24"/>
    </w:rPr>
  </w:style>
  <w:style w:type="paragraph" w:styleId="Voetnoottekst">
    <w:name w:val="footnote text"/>
    <w:basedOn w:val="Standaard"/>
    <w:link w:val="VoetnoottekstChar"/>
    <w:uiPriority w:val="99"/>
    <w:semiHidden/>
    <w:unhideWhenUsed/>
    <w:rsid w:val="00CA232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A2327"/>
    <w:rPr>
      <w:sz w:val="20"/>
      <w:szCs w:val="20"/>
    </w:rPr>
  </w:style>
  <w:style w:type="character" w:styleId="Voetnootmarkering">
    <w:name w:val="footnote reference"/>
    <w:basedOn w:val="Standaardalinea-lettertype"/>
    <w:uiPriority w:val="99"/>
    <w:semiHidden/>
    <w:unhideWhenUsed/>
    <w:rsid w:val="00CA2327"/>
    <w:rPr>
      <w:vertAlign w:val="superscript"/>
    </w:rPr>
  </w:style>
  <w:style w:type="character" w:styleId="Verwijzingopmerking">
    <w:name w:val="annotation reference"/>
    <w:basedOn w:val="Standaardalinea-lettertype"/>
    <w:uiPriority w:val="99"/>
    <w:semiHidden/>
    <w:unhideWhenUsed/>
    <w:rsid w:val="001C4CD4"/>
    <w:rPr>
      <w:sz w:val="16"/>
      <w:szCs w:val="16"/>
    </w:rPr>
  </w:style>
  <w:style w:type="paragraph" w:styleId="Tekstopmerking">
    <w:name w:val="annotation text"/>
    <w:basedOn w:val="Standaard"/>
    <w:link w:val="TekstopmerkingChar"/>
    <w:uiPriority w:val="99"/>
    <w:semiHidden/>
    <w:unhideWhenUsed/>
    <w:rsid w:val="001C4CD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C4CD4"/>
    <w:rPr>
      <w:sz w:val="20"/>
      <w:szCs w:val="20"/>
    </w:rPr>
  </w:style>
  <w:style w:type="paragraph" w:styleId="Onderwerpvanopmerking">
    <w:name w:val="annotation subject"/>
    <w:basedOn w:val="Tekstopmerking"/>
    <w:next w:val="Tekstopmerking"/>
    <w:link w:val="OnderwerpvanopmerkingChar"/>
    <w:uiPriority w:val="99"/>
    <w:semiHidden/>
    <w:unhideWhenUsed/>
    <w:rsid w:val="001C4CD4"/>
    <w:rPr>
      <w:b/>
      <w:bCs/>
    </w:rPr>
  </w:style>
  <w:style w:type="character" w:customStyle="1" w:styleId="OnderwerpvanopmerkingChar">
    <w:name w:val="Onderwerp van opmerking Char"/>
    <w:basedOn w:val="TekstopmerkingChar"/>
    <w:link w:val="Onderwerpvanopmerking"/>
    <w:uiPriority w:val="99"/>
    <w:semiHidden/>
    <w:rsid w:val="001C4CD4"/>
    <w:rPr>
      <w:b/>
      <w:bCs/>
      <w:sz w:val="20"/>
      <w:szCs w:val="20"/>
    </w:rPr>
  </w:style>
  <w:style w:type="character" w:customStyle="1" w:styleId="Kop1Char">
    <w:name w:val="Kop 1 Char"/>
    <w:basedOn w:val="Standaardalinea-lettertype"/>
    <w:link w:val="Kop1"/>
    <w:uiPriority w:val="9"/>
    <w:rsid w:val="00B5162B"/>
    <w:rPr>
      <w:rFonts w:ascii="Trebuchet MS" w:eastAsiaTheme="majorEastAsia" w:hAnsi="Trebuchet MS" w:cstheme="majorBidi"/>
      <w:b/>
      <w:bCs/>
      <w:color w:val="4F81BD" w:themeColor="accent1"/>
      <w:sz w:val="28"/>
      <w:szCs w:val="28"/>
      <w:u w:val="single"/>
      <w:lang w:eastAsia="en-US"/>
    </w:rPr>
  </w:style>
  <w:style w:type="character" w:customStyle="1" w:styleId="Kop2Char">
    <w:name w:val="Kop 2 Char"/>
    <w:basedOn w:val="Standaardalinea-lettertype"/>
    <w:link w:val="Kop2"/>
    <w:uiPriority w:val="9"/>
    <w:rsid w:val="00B5162B"/>
    <w:rPr>
      <w:rFonts w:ascii="Trebuchet MS" w:eastAsiaTheme="majorEastAsia" w:hAnsi="Trebuchet MS" w:cstheme="majorBidi"/>
      <w:bCs/>
      <w:color w:val="4F81BD" w:themeColor="accent1"/>
      <w:sz w:val="26"/>
      <w:szCs w:val="26"/>
      <w:u w:val="single"/>
      <w:lang w:eastAsia="en-US"/>
    </w:rPr>
  </w:style>
  <w:style w:type="character" w:customStyle="1" w:styleId="Kop3Char">
    <w:name w:val="Kop 3 Char"/>
    <w:basedOn w:val="Standaardalinea-lettertype"/>
    <w:link w:val="Kop3"/>
    <w:uiPriority w:val="9"/>
    <w:rsid w:val="00B5162B"/>
    <w:rPr>
      <w:rFonts w:ascii="Trebuchet MS" w:eastAsiaTheme="majorEastAsia" w:hAnsi="Trebuchet MS" w:cstheme="majorBidi"/>
      <w:bCs/>
      <w:color w:val="4F81BD" w:themeColor="accent1"/>
      <w:sz w:val="26"/>
      <w:lang w:eastAsia="en-US"/>
    </w:rPr>
  </w:style>
  <w:style w:type="paragraph" w:styleId="Inhopg1">
    <w:name w:val="toc 1"/>
    <w:basedOn w:val="Standaard"/>
    <w:next w:val="Standaard"/>
    <w:autoRedefine/>
    <w:uiPriority w:val="39"/>
    <w:unhideWhenUsed/>
    <w:rsid w:val="00B5162B"/>
    <w:pPr>
      <w:spacing w:after="100"/>
    </w:pPr>
  </w:style>
  <w:style w:type="paragraph" w:styleId="Inhopg2">
    <w:name w:val="toc 2"/>
    <w:basedOn w:val="Standaard"/>
    <w:next w:val="Standaard"/>
    <w:autoRedefine/>
    <w:uiPriority w:val="39"/>
    <w:unhideWhenUsed/>
    <w:rsid w:val="00B5162B"/>
    <w:pPr>
      <w:spacing w:after="100"/>
      <w:ind w:left="220"/>
    </w:pPr>
  </w:style>
  <w:style w:type="paragraph" w:styleId="Inhopg3">
    <w:name w:val="toc 3"/>
    <w:basedOn w:val="Standaard"/>
    <w:next w:val="Standaard"/>
    <w:autoRedefine/>
    <w:uiPriority w:val="39"/>
    <w:unhideWhenUsed/>
    <w:rsid w:val="00B5162B"/>
    <w:pPr>
      <w:spacing w:after="100"/>
      <w:ind w:left="4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info@inschool.nl" TargetMode="External"/><Relationship Id="rId17" Type="http://schemas.openxmlformats.org/officeDocument/2006/relationships/chart" Target="charts/chart5.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chart" Target="charts/chart3.xml"/><Relationship Id="rId23" Type="http://schemas.microsoft.com/office/2007/relationships/stylesWithEffects" Target="stylesWithEffects.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hart" Target="charts/chart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datos66495224111111111111111111111111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datos66495225212121212121212222122112222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datos664952274141414141414144441443333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datos664952296161616161616166661664444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datos664952307171717171717177771775555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datos664952318181818181818188881886666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l-NL"/>
  <c:roundedCorners val="1"/>
  <c:style val="3"/>
  <c:chart>
    <c:autoTitleDeleted val="1"/>
    <c:plotArea>
      <c:layout/>
      <c:barChart>
        <c:barDir val="col"/>
        <c:grouping val="clustered"/>
        <c:varyColors val="1"/>
        <c:ser>
          <c:idx val="0"/>
          <c:order val="0"/>
          <c:tx>
            <c:strRef>
              <c:f> Hoja1!$B$1</c:f>
              <c:strCache>
                <c:ptCount val="1"/>
                <c:pt idx="0">
                  <c:v>Leerling aantallen</c:v>
                </c:pt>
              </c:strCache>
            </c:strRef>
          </c:tx>
          <c:invertIfNegative val="1"/>
          <c:cat>
            <c:strRef>
              <c:f>Hoja1!$A$2:$A$5</c:f>
              <c:strCache>
                <c:ptCount val="4"/>
                <c:pt idx="0">
                  <c:v>per 1 okt. 2009</c:v>
                </c:pt>
                <c:pt idx="1">
                  <c:v>per 1 okt. 2010</c:v>
                </c:pt>
                <c:pt idx="2">
                  <c:v>per 1 okt. 2011</c:v>
                </c:pt>
                <c:pt idx="3">
                  <c:v>per 1 okt. 2012</c:v>
                </c:pt>
              </c:strCache>
            </c:strRef>
          </c:cat>
          <c:val>
            <c:numRef>
              <c:f>Hoja1!$B$2:$B$5</c:f>
              <c:numCache>
                <c:formatCode>General</c:formatCode>
                <c:ptCount val="4"/>
                <c:pt idx="0">
                  <c:v>73</c:v>
                </c:pt>
                <c:pt idx="1">
                  <c:v>75</c:v>
                </c:pt>
                <c:pt idx="2">
                  <c:v>71</c:v>
                </c:pt>
                <c:pt idx="3">
                  <c:v>66</c:v>
                </c:pt>
              </c:numCache>
            </c:numRef>
          </c:val>
        </c:ser>
        <c:axId val="278412672"/>
        <c:axId val="278447232"/>
      </c:barChart>
      <c:catAx>
        <c:axId val="278412672"/>
        <c:scaling>
          <c:orientation val="minMax"/>
        </c:scaling>
        <c:delete val="1"/>
        <c:axPos val="b"/>
        <c:majorGridlines/>
        <c:majorTickMark val="cross"/>
        <c:minorTickMark val="cross"/>
        <c:tickLblPos val="none"/>
        <c:crossAx val="278447232"/>
        <c:crosses val="autoZero"/>
        <c:auto val="1"/>
        <c:lblAlgn val="ctr"/>
        <c:lblOffset val="100"/>
        <c:noMultiLvlLbl val="1"/>
      </c:catAx>
      <c:valAx>
        <c:axId val="278447232"/>
        <c:scaling>
          <c:orientation val="minMax"/>
        </c:scaling>
        <c:delete val="1"/>
        <c:axPos val="l"/>
        <c:majorGridlines/>
        <c:numFmt formatCode="General" sourceLinked="1"/>
        <c:majorTickMark val="cross"/>
        <c:minorTickMark val="cross"/>
        <c:tickLblPos val="none"/>
        <c:crossAx val="278412672"/>
        <c:crosses val="autoZero"/>
        <c:crossBetween val="between"/>
      </c:valAx>
      <c:dTable>
        <c:showHorzBorder val="1"/>
        <c:showVertBorder val="1"/>
        <c:showOutline val="1"/>
        <c:showKeys val="1"/>
      </c:dTable>
    </c:plotArea>
    <c:plotVisOnly val="1"/>
    <c:dispBlanksAs val="zero"/>
    <c:showDLblsOverMax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nl-NL"/>
  <c:roundedCorners val="1"/>
  <c:style val="3"/>
  <c:chart>
    <c:autoTitleDeleted val="1"/>
    <c:plotArea>
      <c:layout/>
      <c:barChart>
        <c:barDir val="col"/>
        <c:grouping val="clustered"/>
        <c:varyColors val="1"/>
        <c:ser>
          <c:idx val="0"/>
          <c:order val="0"/>
          <c:tx>
            <c:strRef>
              <c:f> Hoja1!$B$1</c:f>
              <c:strCache>
                <c:ptCount val="1"/>
                <c:pt idx="0">
                  <c:v>Verwachte leerling aantallen</c:v>
                </c:pt>
              </c:strCache>
            </c:strRef>
          </c:tx>
          <c:invertIfNegative val="1"/>
          <c:cat>
            <c:strRef>
              <c:f>Hoja1!$A$2:$A$4</c:f>
              <c:strCache>
                <c:ptCount val="3"/>
                <c:pt idx="0">
                  <c:v>per 1 okt. 2013</c:v>
                </c:pt>
                <c:pt idx="1">
                  <c:v>per 1 okt. 2014</c:v>
                </c:pt>
                <c:pt idx="2">
                  <c:v>per 1 okt. 2015</c:v>
                </c:pt>
              </c:strCache>
            </c:strRef>
          </c:cat>
          <c:val>
            <c:numRef>
              <c:f>Hoja1!$B$2:$B$4</c:f>
              <c:numCache>
                <c:formatCode>General</c:formatCode>
                <c:ptCount val="3"/>
                <c:pt idx="0">
                  <c:v>71</c:v>
                </c:pt>
                <c:pt idx="1">
                  <c:v>75</c:v>
                </c:pt>
                <c:pt idx="2">
                  <c:v>75</c:v>
                </c:pt>
              </c:numCache>
            </c:numRef>
          </c:val>
        </c:ser>
        <c:axId val="278493056"/>
        <c:axId val="278494592"/>
      </c:barChart>
      <c:catAx>
        <c:axId val="278493056"/>
        <c:scaling>
          <c:orientation val="minMax"/>
        </c:scaling>
        <c:delete val="1"/>
        <c:axPos val="b"/>
        <c:majorGridlines/>
        <c:majorTickMark val="cross"/>
        <c:minorTickMark val="cross"/>
        <c:tickLblPos val="none"/>
        <c:crossAx val="278494592"/>
        <c:crosses val="autoZero"/>
        <c:auto val="1"/>
        <c:lblAlgn val="ctr"/>
        <c:lblOffset val="100"/>
        <c:noMultiLvlLbl val="1"/>
      </c:catAx>
      <c:valAx>
        <c:axId val="278494592"/>
        <c:scaling>
          <c:orientation val="minMax"/>
        </c:scaling>
        <c:delete val="1"/>
        <c:axPos val="l"/>
        <c:majorGridlines/>
        <c:numFmt formatCode="General" sourceLinked="1"/>
        <c:majorTickMark val="cross"/>
        <c:minorTickMark val="cross"/>
        <c:tickLblPos val="none"/>
        <c:crossAx val="278493056"/>
        <c:crosses val="autoZero"/>
        <c:crossBetween val="between"/>
      </c:valAx>
      <c:dTable>
        <c:showHorzBorder val="1"/>
        <c:showVertBorder val="1"/>
        <c:showOutline val="1"/>
        <c:showKeys val="1"/>
      </c:dTable>
    </c:plotArea>
    <c:plotVisOnly val="1"/>
    <c:dispBlanksAs val="zero"/>
    <c:showDLblsOverMax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nl-NL"/>
  <c:roundedCorners val="1"/>
  <c:style val="3"/>
  <c:chart>
    <c:autoTitleDeleted val="1"/>
    <c:plotArea>
      <c:layout/>
      <c:barChart>
        <c:barDir val="col"/>
        <c:grouping val="clustered"/>
        <c:varyColors val="1"/>
        <c:ser>
          <c:idx val="0"/>
          <c:order val="0"/>
          <c:tx>
            <c:strRef>
              <c:f> Hoja1!$B$1</c:f>
              <c:strCache>
                <c:ptCount val="1"/>
                <c:pt idx="0">
                  <c:v>Aantal besproken leerlingen per schooljaar in het ZAT.</c:v>
                </c:pt>
              </c:strCache>
            </c:strRef>
          </c:tx>
          <c:invertIfNegative val="1"/>
          <c:cat>
            <c:strRef>
              <c:f>Hoja1!$A$2:$A$5</c:f>
              <c:strCache>
                <c:ptCount val="4"/>
                <c:pt idx="0">
                  <c:v>2008-2009</c:v>
                </c:pt>
                <c:pt idx="1">
                  <c:v>2009-2010</c:v>
                </c:pt>
                <c:pt idx="2">
                  <c:v>2010-2011</c:v>
                </c:pt>
                <c:pt idx="3">
                  <c:v>2011-2012</c:v>
                </c:pt>
              </c:strCache>
            </c:strRef>
          </c:cat>
          <c:val>
            <c:numRef>
              <c:f>Hoja1!$B$2:$B$5</c:f>
              <c:numCache>
                <c:formatCode>General</c:formatCode>
                <c:ptCount val="4"/>
                <c:pt idx="0">
                  <c:v>26</c:v>
                </c:pt>
                <c:pt idx="1">
                  <c:v>29</c:v>
                </c:pt>
                <c:pt idx="2">
                  <c:v>19</c:v>
                </c:pt>
                <c:pt idx="3">
                  <c:v>28</c:v>
                </c:pt>
              </c:numCache>
            </c:numRef>
          </c:val>
        </c:ser>
        <c:axId val="278524288"/>
        <c:axId val="278525824"/>
      </c:barChart>
      <c:catAx>
        <c:axId val="278524288"/>
        <c:scaling>
          <c:orientation val="minMax"/>
        </c:scaling>
        <c:delete val="1"/>
        <c:axPos val="b"/>
        <c:majorGridlines/>
        <c:majorTickMark val="cross"/>
        <c:minorTickMark val="cross"/>
        <c:tickLblPos val="none"/>
        <c:crossAx val="278525824"/>
        <c:crosses val="autoZero"/>
        <c:auto val="1"/>
        <c:lblAlgn val="ctr"/>
        <c:lblOffset val="100"/>
        <c:noMultiLvlLbl val="1"/>
      </c:catAx>
      <c:valAx>
        <c:axId val="278525824"/>
        <c:scaling>
          <c:orientation val="minMax"/>
        </c:scaling>
        <c:delete val="1"/>
        <c:axPos val="l"/>
        <c:majorGridlines/>
        <c:numFmt formatCode="General" sourceLinked="1"/>
        <c:majorTickMark val="cross"/>
        <c:minorTickMark val="cross"/>
        <c:tickLblPos val="none"/>
        <c:crossAx val="278524288"/>
        <c:crosses val="autoZero"/>
        <c:crossBetween val="between"/>
      </c:valAx>
      <c:dTable>
        <c:showHorzBorder val="1"/>
        <c:showVertBorder val="1"/>
        <c:showOutline val="1"/>
        <c:showKeys val="1"/>
      </c:dTable>
    </c:plotArea>
    <c:plotVisOnly val="1"/>
    <c:dispBlanksAs val="zero"/>
    <c:showDLblsOverMax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nl-NL"/>
  <c:roundedCorners val="1"/>
  <c:style val="3"/>
  <c:chart>
    <c:autoTitleDeleted val="1"/>
    <c:plotArea>
      <c:layout/>
      <c:barChart>
        <c:barDir val="col"/>
        <c:grouping val="clustered"/>
        <c:varyColors val="1"/>
        <c:ser>
          <c:idx val="0"/>
          <c:order val="0"/>
          <c:tx>
            <c:strRef>
              <c:f> Hoja1!$B$1</c:f>
              <c:strCache>
                <c:ptCount val="1"/>
                <c:pt idx="0">
                  <c:v>Verwijzingen SO cluster 1</c:v>
                </c:pt>
              </c:strCache>
            </c:strRef>
          </c:tx>
          <c:invertIfNegative val="1"/>
          <c:cat>
            <c:strRef>
              <c:f>Hoja1!$A$2:$A$5</c:f>
              <c:strCache>
                <c:ptCount val="4"/>
                <c:pt idx="0">
                  <c:v>2008-2009</c:v>
                </c:pt>
                <c:pt idx="1">
                  <c:v>2009-2010</c:v>
                </c:pt>
                <c:pt idx="2">
                  <c:v>2010-2011</c:v>
                </c:pt>
                <c:pt idx="3">
                  <c:v>2011-2012</c:v>
                </c:pt>
              </c:strCache>
            </c:strRef>
          </c:cat>
          <c:val>
            <c:numRef>
              <c:f>Hoja1!$B$2:$B$5</c:f>
              <c:numCache>
                <c:formatCode>General</c:formatCode>
                <c:ptCount val="4"/>
                <c:pt idx="0">
                  <c:v>0</c:v>
                </c:pt>
                <c:pt idx="1">
                  <c:v>0</c:v>
                </c:pt>
                <c:pt idx="2">
                  <c:v>0</c:v>
                </c:pt>
                <c:pt idx="3">
                  <c:v>0</c:v>
                </c:pt>
              </c:numCache>
            </c:numRef>
          </c:val>
        </c:ser>
        <c:ser>
          <c:idx val="1"/>
          <c:order val="1"/>
          <c:tx>
            <c:strRef>
              <c:f> Hoja1!$C$1</c:f>
              <c:strCache>
                <c:ptCount val="1"/>
                <c:pt idx="0">
                  <c:v>Verwijzingen SO cluster 2</c:v>
                </c:pt>
              </c:strCache>
            </c:strRef>
          </c:tx>
          <c:invertIfNegative val="1"/>
          <c:cat>
            <c:strRef>
              <c:f>Hoja1!$A$2:$A$5</c:f>
              <c:strCache>
                <c:ptCount val="4"/>
                <c:pt idx="0">
                  <c:v>2008-2009</c:v>
                </c:pt>
                <c:pt idx="1">
                  <c:v>2009-2010</c:v>
                </c:pt>
                <c:pt idx="2">
                  <c:v>2010-2011</c:v>
                </c:pt>
                <c:pt idx="3">
                  <c:v>2011-2012</c:v>
                </c:pt>
              </c:strCache>
            </c:strRef>
          </c:cat>
          <c:val>
            <c:numRef>
              <c:f>Hoja1!$C$2:$B$5</c:f>
              <c:numCache>
                <c:formatCode>General</c:formatCode>
                <c:ptCount val="4"/>
                <c:pt idx="0">
                  <c:v>0</c:v>
                </c:pt>
                <c:pt idx="1">
                  <c:v>0</c:v>
                </c:pt>
                <c:pt idx="2">
                  <c:v>0</c:v>
                </c:pt>
                <c:pt idx="3">
                  <c:v>0</c:v>
                </c:pt>
              </c:numCache>
            </c:numRef>
          </c:val>
        </c:ser>
        <c:ser>
          <c:idx val="2"/>
          <c:order val="2"/>
          <c:tx>
            <c:strRef>
              <c:f> Hoja1!$D$1</c:f>
              <c:strCache>
                <c:ptCount val="1"/>
                <c:pt idx="0">
                  <c:v>Verwijzingen SO cluster 3</c:v>
                </c:pt>
              </c:strCache>
            </c:strRef>
          </c:tx>
          <c:invertIfNegative val="1"/>
          <c:cat>
            <c:strRef>
              <c:f>Hoja1!$A$2:$A$5</c:f>
              <c:strCache>
                <c:ptCount val="4"/>
                <c:pt idx="0">
                  <c:v>2008-2009</c:v>
                </c:pt>
                <c:pt idx="1">
                  <c:v>2009-2010</c:v>
                </c:pt>
                <c:pt idx="2">
                  <c:v>2010-2011</c:v>
                </c:pt>
                <c:pt idx="3">
                  <c:v>2011-2012</c:v>
                </c:pt>
              </c:strCache>
            </c:strRef>
          </c:cat>
          <c:val>
            <c:numRef>
              <c:f>Hoja1!$D$2:$B$5</c:f>
              <c:numCache>
                <c:formatCode>General</c:formatCode>
                <c:ptCount val="4"/>
                <c:pt idx="0">
                  <c:v>0</c:v>
                </c:pt>
                <c:pt idx="1">
                  <c:v>0</c:v>
                </c:pt>
                <c:pt idx="2">
                  <c:v>0</c:v>
                </c:pt>
                <c:pt idx="3">
                  <c:v>1</c:v>
                </c:pt>
              </c:numCache>
            </c:numRef>
          </c:val>
        </c:ser>
        <c:ser>
          <c:idx val="3"/>
          <c:order val="3"/>
          <c:tx>
            <c:strRef>
              <c:f> Hoja1!$E$1</c:f>
              <c:strCache>
                <c:ptCount val="1"/>
                <c:pt idx="0">
                  <c:v>Verwijzingen SO cluster 4</c:v>
                </c:pt>
              </c:strCache>
            </c:strRef>
          </c:tx>
          <c:invertIfNegative val="1"/>
          <c:cat>
            <c:strRef>
              <c:f>Hoja1!$A$2:$A$5</c:f>
              <c:strCache>
                <c:ptCount val="4"/>
                <c:pt idx="0">
                  <c:v>2008-2009</c:v>
                </c:pt>
                <c:pt idx="1">
                  <c:v>2009-2010</c:v>
                </c:pt>
                <c:pt idx="2">
                  <c:v>2010-2011</c:v>
                </c:pt>
                <c:pt idx="3">
                  <c:v>2011-2012</c:v>
                </c:pt>
              </c:strCache>
            </c:strRef>
          </c:cat>
          <c:val>
            <c:numRef>
              <c:f>Hoja1!$E$2:$B$5</c:f>
              <c:numCache>
                <c:formatCode>General</c:formatCode>
                <c:ptCount val="4"/>
                <c:pt idx="0">
                  <c:v>2</c:v>
                </c:pt>
                <c:pt idx="1">
                  <c:v>1</c:v>
                </c:pt>
                <c:pt idx="2">
                  <c:v>2</c:v>
                </c:pt>
                <c:pt idx="3">
                  <c:v>1</c:v>
                </c:pt>
              </c:numCache>
            </c:numRef>
          </c:val>
        </c:ser>
        <c:axId val="278591360"/>
        <c:axId val="278592896"/>
      </c:barChart>
      <c:catAx>
        <c:axId val="278591360"/>
        <c:scaling>
          <c:orientation val="minMax"/>
        </c:scaling>
        <c:delete val="1"/>
        <c:axPos val="b"/>
        <c:majorGridlines/>
        <c:majorTickMark val="cross"/>
        <c:minorTickMark val="cross"/>
        <c:tickLblPos val="none"/>
        <c:crossAx val="278592896"/>
        <c:crosses val="autoZero"/>
        <c:auto val="1"/>
        <c:lblAlgn val="ctr"/>
        <c:lblOffset val="100"/>
        <c:noMultiLvlLbl val="1"/>
      </c:catAx>
      <c:valAx>
        <c:axId val="278592896"/>
        <c:scaling>
          <c:orientation val="minMax"/>
        </c:scaling>
        <c:delete val="1"/>
        <c:axPos val="l"/>
        <c:majorGridlines/>
        <c:numFmt formatCode="General" sourceLinked="1"/>
        <c:majorTickMark val="cross"/>
        <c:minorTickMark val="cross"/>
        <c:tickLblPos val="none"/>
        <c:crossAx val="278591360"/>
        <c:crosses val="autoZero"/>
        <c:crossBetween val="between"/>
      </c:valAx>
      <c:dTable>
        <c:showHorzBorder val="1"/>
        <c:showVertBorder val="1"/>
        <c:showOutline val="1"/>
        <c:showKeys val="1"/>
      </c:dTable>
    </c:plotArea>
    <c:plotVisOnly val="1"/>
    <c:dispBlanksAs val="zero"/>
    <c:showDLblsOverMax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nl-NL"/>
  <c:roundedCorners val="1"/>
  <c:style val="3"/>
  <c:chart>
    <c:autoTitleDeleted val="1"/>
    <c:plotArea>
      <c:layout/>
      <c:barChart>
        <c:barDir val="col"/>
        <c:grouping val="clustered"/>
        <c:varyColors val="1"/>
        <c:ser>
          <c:idx val="0"/>
          <c:order val="0"/>
          <c:tx>
            <c:strRef>
              <c:f> Hoja1!$B$1</c:f>
              <c:strCache>
                <c:ptCount val="1"/>
                <c:pt idx="0">
                  <c:v>Aantal rugzakjes cluster 1</c:v>
                </c:pt>
              </c:strCache>
            </c:strRef>
          </c:tx>
          <c:invertIfNegative val="1"/>
          <c:cat>
            <c:strRef>
              <c:f>Hoja1!$A$2:$A$5</c:f>
              <c:strCache>
                <c:ptCount val="4"/>
                <c:pt idx="0">
                  <c:v>1 oktober 2009</c:v>
                </c:pt>
                <c:pt idx="1">
                  <c:v>1 oktober 2010</c:v>
                </c:pt>
                <c:pt idx="2">
                  <c:v>1 oktober 2011</c:v>
                </c:pt>
                <c:pt idx="3">
                  <c:v>1 oktober 2012</c:v>
                </c:pt>
              </c:strCache>
            </c:strRef>
          </c:cat>
          <c:val>
            <c:numRef>
              <c:f>Hoja1!$B$2:$B$5</c:f>
              <c:numCache>
                <c:formatCode>General</c:formatCode>
                <c:ptCount val="4"/>
                <c:pt idx="0">
                  <c:v>0</c:v>
                </c:pt>
                <c:pt idx="1">
                  <c:v>0</c:v>
                </c:pt>
                <c:pt idx="2">
                  <c:v>0</c:v>
                </c:pt>
                <c:pt idx="3">
                  <c:v>0</c:v>
                </c:pt>
              </c:numCache>
            </c:numRef>
          </c:val>
        </c:ser>
        <c:ser>
          <c:idx val="1"/>
          <c:order val="1"/>
          <c:tx>
            <c:strRef>
              <c:f> Hoja1!$C$1</c:f>
              <c:strCache>
                <c:ptCount val="1"/>
                <c:pt idx="0">
                  <c:v>Aantal rugzakjes cluster 2</c:v>
                </c:pt>
              </c:strCache>
            </c:strRef>
          </c:tx>
          <c:invertIfNegative val="1"/>
          <c:cat>
            <c:strRef>
              <c:f>Hoja1!$A$2:$A$5</c:f>
              <c:strCache>
                <c:ptCount val="4"/>
                <c:pt idx="0">
                  <c:v>1 oktober 2009</c:v>
                </c:pt>
                <c:pt idx="1">
                  <c:v>1 oktober 2010</c:v>
                </c:pt>
                <c:pt idx="2">
                  <c:v>1 oktober 2011</c:v>
                </c:pt>
                <c:pt idx="3">
                  <c:v>1 oktober 2012</c:v>
                </c:pt>
              </c:strCache>
            </c:strRef>
          </c:cat>
          <c:val>
            <c:numRef>
              <c:f>Hoja1!$C$2:$B$5</c:f>
              <c:numCache>
                <c:formatCode>General</c:formatCode>
                <c:ptCount val="4"/>
                <c:pt idx="0">
                  <c:v>5</c:v>
                </c:pt>
                <c:pt idx="1">
                  <c:v>3</c:v>
                </c:pt>
                <c:pt idx="2">
                  <c:v>0</c:v>
                </c:pt>
                <c:pt idx="3">
                  <c:v>0</c:v>
                </c:pt>
              </c:numCache>
            </c:numRef>
          </c:val>
        </c:ser>
        <c:ser>
          <c:idx val="2"/>
          <c:order val="2"/>
          <c:tx>
            <c:strRef>
              <c:f> Hoja1!$D$1</c:f>
              <c:strCache>
                <c:ptCount val="1"/>
                <c:pt idx="0">
                  <c:v>Aantal rugzakjes cluster 3</c:v>
                </c:pt>
              </c:strCache>
            </c:strRef>
          </c:tx>
          <c:invertIfNegative val="1"/>
          <c:cat>
            <c:strRef>
              <c:f>Hoja1!$A$2:$A$5</c:f>
              <c:strCache>
                <c:ptCount val="4"/>
                <c:pt idx="0">
                  <c:v>1 oktober 2009</c:v>
                </c:pt>
                <c:pt idx="1">
                  <c:v>1 oktober 2010</c:v>
                </c:pt>
                <c:pt idx="2">
                  <c:v>1 oktober 2011</c:v>
                </c:pt>
                <c:pt idx="3">
                  <c:v>1 oktober 2012</c:v>
                </c:pt>
              </c:strCache>
            </c:strRef>
          </c:cat>
          <c:val>
            <c:numRef>
              <c:f>Hoja1!$D$2:$B$5</c:f>
              <c:numCache>
                <c:formatCode>General</c:formatCode>
                <c:ptCount val="4"/>
                <c:pt idx="0">
                  <c:v>0</c:v>
                </c:pt>
                <c:pt idx="1">
                  <c:v>0</c:v>
                </c:pt>
                <c:pt idx="2">
                  <c:v>0</c:v>
                </c:pt>
                <c:pt idx="3">
                  <c:v>1</c:v>
                </c:pt>
              </c:numCache>
            </c:numRef>
          </c:val>
        </c:ser>
        <c:ser>
          <c:idx val="3"/>
          <c:order val="3"/>
          <c:tx>
            <c:strRef>
              <c:f> Hoja1!$E$1</c:f>
              <c:strCache>
                <c:ptCount val="1"/>
                <c:pt idx="0">
                  <c:v>Aantal rugzakjes cluster 4</c:v>
                </c:pt>
              </c:strCache>
            </c:strRef>
          </c:tx>
          <c:invertIfNegative val="1"/>
          <c:cat>
            <c:strRef>
              <c:f>Hoja1!$A$2:$A$5</c:f>
              <c:strCache>
                <c:ptCount val="4"/>
                <c:pt idx="0">
                  <c:v>1 oktober 2009</c:v>
                </c:pt>
                <c:pt idx="1">
                  <c:v>1 oktober 2010</c:v>
                </c:pt>
                <c:pt idx="2">
                  <c:v>1 oktober 2011</c:v>
                </c:pt>
                <c:pt idx="3">
                  <c:v>1 oktober 2012</c:v>
                </c:pt>
              </c:strCache>
            </c:strRef>
          </c:cat>
          <c:val>
            <c:numRef>
              <c:f>Hoja1!$E$2:$B$5</c:f>
              <c:numCache>
                <c:formatCode>General</c:formatCode>
                <c:ptCount val="4"/>
                <c:pt idx="0">
                  <c:v>0</c:v>
                </c:pt>
                <c:pt idx="1">
                  <c:v>0</c:v>
                </c:pt>
                <c:pt idx="2">
                  <c:v>1</c:v>
                </c:pt>
                <c:pt idx="3">
                  <c:v>0</c:v>
                </c:pt>
              </c:numCache>
            </c:numRef>
          </c:val>
        </c:ser>
        <c:axId val="278659072"/>
        <c:axId val="278660608"/>
      </c:barChart>
      <c:catAx>
        <c:axId val="278659072"/>
        <c:scaling>
          <c:orientation val="minMax"/>
        </c:scaling>
        <c:delete val="1"/>
        <c:axPos val="b"/>
        <c:majorGridlines/>
        <c:majorTickMark val="cross"/>
        <c:minorTickMark val="cross"/>
        <c:tickLblPos val="none"/>
        <c:crossAx val="278660608"/>
        <c:crosses val="autoZero"/>
        <c:auto val="1"/>
        <c:lblAlgn val="ctr"/>
        <c:lblOffset val="100"/>
        <c:noMultiLvlLbl val="1"/>
      </c:catAx>
      <c:valAx>
        <c:axId val="278660608"/>
        <c:scaling>
          <c:orientation val="minMax"/>
        </c:scaling>
        <c:delete val="1"/>
        <c:axPos val="l"/>
        <c:majorGridlines/>
        <c:numFmt formatCode="General" sourceLinked="1"/>
        <c:majorTickMark val="cross"/>
        <c:minorTickMark val="cross"/>
        <c:tickLblPos val="none"/>
        <c:crossAx val="278659072"/>
        <c:crosses val="autoZero"/>
        <c:crossBetween val="between"/>
      </c:valAx>
      <c:dTable>
        <c:showHorzBorder val="1"/>
        <c:showVertBorder val="1"/>
        <c:showOutline val="1"/>
        <c:showKeys val="1"/>
      </c:dTable>
    </c:plotArea>
    <c:plotVisOnly val="1"/>
    <c:dispBlanksAs val="zero"/>
    <c:showDLblsOverMax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nl-NL"/>
  <c:roundedCorners val="1"/>
  <c:style val="3"/>
  <c:chart>
    <c:autoTitleDeleted val="1"/>
    <c:plotArea>
      <c:layout/>
      <c:barChart>
        <c:barDir val="col"/>
        <c:grouping val="clustered"/>
        <c:varyColors val="1"/>
        <c:ser>
          <c:idx val="0"/>
          <c:order val="0"/>
          <c:tx>
            <c:strRef>
              <c:f> Hoja1!$B$1</c:f>
              <c:strCache>
                <c:ptCount val="1"/>
                <c:pt idx="0">
                  <c:v>Aantal leerlingen met dyslexieverklaringen</c:v>
                </c:pt>
              </c:strCache>
            </c:strRef>
          </c:tx>
          <c:invertIfNegative val="1"/>
          <c:cat>
            <c:strRef>
              <c:f>Hoja1!$A$2:$A$5</c:f>
              <c:strCache>
                <c:ptCount val="4"/>
                <c:pt idx="0">
                  <c:v>1 oktober 2009</c:v>
                </c:pt>
                <c:pt idx="1">
                  <c:v>1 oktober 2010</c:v>
                </c:pt>
                <c:pt idx="2">
                  <c:v>1 oktober 2011</c:v>
                </c:pt>
                <c:pt idx="3">
                  <c:v>1 oktober 2012</c:v>
                </c:pt>
              </c:strCache>
            </c:strRef>
          </c:cat>
          <c:val>
            <c:numRef>
              <c:f>Hoja1!$B$2:$B$5</c:f>
              <c:numCache>
                <c:formatCode>General</c:formatCode>
                <c:ptCount val="4"/>
                <c:pt idx="0">
                  <c:v>0</c:v>
                </c:pt>
                <c:pt idx="1">
                  <c:v>0</c:v>
                </c:pt>
                <c:pt idx="2">
                  <c:v>0</c:v>
                </c:pt>
                <c:pt idx="3">
                  <c:v>3</c:v>
                </c:pt>
              </c:numCache>
            </c:numRef>
          </c:val>
        </c:ser>
        <c:ser>
          <c:idx val="1"/>
          <c:order val="1"/>
          <c:tx>
            <c:strRef>
              <c:f> Hoja1!$C$1</c:f>
              <c:strCache>
                <c:ptCount val="1"/>
                <c:pt idx="0">
                  <c:v>Aantal leerlngen met dyscalculie/rekenstoornis</c:v>
                </c:pt>
              </c:strCache>
            </c:strRef>
          </c:tx>
          <c:invertIfNegative val="1"/>
          <c:cat>
            <c:strRef>
              <c:f>Hoja1!$A$2:$A$5</c:f>
              <c:strCache>
                <c:ptCount val="4"/>
                <c:pt idx="0">
                  <c:v>1 oktober 2009</c:v>
                </c:pt>
                <c:pt idx="1">
                  <c:v>1 oktober 2010</c:v>
                </c:pt>
                <c:pt idx="2">
                  <c:v>1 oktober 2011</c:v>
                </c:pt>
                <c:pt idx="3">
                  <c:v>1 oktober 2012</c:v>
                </c:pt>
              </c:strCache>
            </c:strRef>
          </c:cat>
          <c:val>
            <c:numRef>
              <c:f>Hoja1!$C$2:$B$5</c:f>
              <c:numCache>
                <c:formatCode>General</c:formatCode>
                <c:ptCount val="4"/>
                <c:pt idx="0">
                  <c:v>0</c:v>
                </c:pt>
                <c:pt idx="1">
                  <c:v>0</c:v>
                </c:pt>
                <c:pt idx="2">
                  <c:v>0</c:v>
                </c:pt>
                <c:pt idx="3">
                  <c:v>0</c:v>
                </c:pt>
              </c:numCache>
            </c:numRef>
          </c:val>
        </c:ser>
        <c:ser>
          <c:idx val="2"/>
          <c:order val="2"/>
          <c:tx>
            <c:strRef>
              <c:f> Hoja1!$D$1</c:f>
              <c:strCache>
                <c:ptCount val="1"/>
                <c:pt idx="0">
                  <c:v>Aantal meerbegaafde leerlingen (IQ groter dan 130)</c:v>
                </c:pt>
              </c:strCache>
            </c:strRef>
          </c:tx>
          <c:invertIfNegative val="1"/>
          <c:cat>
            <c:strRef>
              <c:f>Hoja1!$A$2:$A$5</c:f>
              <c:strCache>
                <c:ptCount val="4"/>
                <c:pt idx="0">
                  <c:v>1 oktober 2009</c:v>
                </c:pt>
                <c:pt idx="1">
                  <c:v>1 oktober 2010</c:v>
                </c:pt>
                <c:pt idx="2">
                  <c:v>1 oktober 2011</c:v>
                </c:pt>
                <c:pt idx="3">
                  <c:v>1 oktober 2012</c:v>
                </c:pt>
              </c:strCache>
            </c:strRef>
          </c:cat>
          <c:val>
            <c:numRef>
              <c:f>Hoja1!$D$2:$B$5</c:f>
              <c:numCache>
                <c:formatCode>General</c:formatCode>
                <c:ptCount val="4"/>
                <c:pt idx="0">
                  <c:v>0</c:v>
                </c:pt>
                <c:pt idx="1">
                  <c:v>0</c:v>
                </c:pt>
                <c:pt idx="2">
                  <c:v>0</c:v>
                </c:pt>
                <c:pt idx="3">
                  <c:v>0</c:v>
                </c:pt>
              </c:numCache>
            </c:numRef>
          </c:val>
        </c:ser>
        <c:ser>
          <c:idx val="3"/>
          <c:order val="3"/>
          <c:tx>
            <c:strRef>
              <c:f> Hoja1!$E$1</c:f>
              <c:strCache>
                <c:ptCount val="1"/>
                <c:pt idx="0">
                  <c:v>Aantal met een hulp- of ondersteuningsvraag op het gebied van sociaal-emotionele ontwikkeling</c:v>
                </c:pt>
              </c:strCache>
            </c:strRef>
          </c:tx>
          <c:invertIfNegative val="1"/>
          <c:cat>
            <c:strRef>
              <c:f>Hoja1!$A$2:$A$5</c:f>
              <c:strCache>
                <c:ptCount val="4"/>
                <c:pt idx="0">
                  <c:v>1 oktober 2009</c:v>
                </c:pt>
                <c:pt idx="1">
                  <c:v>1 oktober 2010</c:v>
                </c:pt>
                <c:pt idx="2">
                  <c:v>1 oktober 2011</c:v>
                </c:pt>
                <c:pt idx="3">
                  <c:v>1 oktober 2012</c:v>
                </c:pt>
              </c:strCache>
            </c:strRef>
          </c:cat>
          <c:val>
            <c:numRef>
              <c:f>Hoja1!$E$2:$B$5</c:f>
              <c:numCache>
                <c:formatCode>General</c:formatCode>
                <c:ptCount val="4"/>
                <c:pt idx="0">
                  <c:v>18</c:v>
                </c:pt>
                <c:pt idx="1">
                  <c:v>21</c:v>
                </c:pt>
                <c:pt idx="2">
                  <c:v>24</c:v>
                </c:pt>
                <c:pt idx="3">
                  <c:v>22</c:v>
                </c:pt>
              </c:numCache>
            </c:numRef>
          </c:val>
        </c:ser>
        <c:axId val="278701952"/>
        <c:axId val="278703488"/>
      </c:barChart>
      <c:catAx>
        <c:axId val="278701952"/>
        <c:scaling>
          <c:orientation val="minMax"/>
        </c:scaling>
        <c:delete val="1"/>
        <c:axPos val="b"/>
        <c:majorGridlines/>
        <c:majorTickMark val="cross"/>
        <c:minorTickMark val="cross"/>
        <c:tickLblPos val="none"/>
        <c:crossAx val="278703488"/>
        <c:crosses val="autoZero"/>
        <c:auto val="1"/>
        <c:lblAlgn val="ctr"/>
        <c:lblOffset val="100"/>
        <c:noMultiLvlLbl val="1"/>
      </c:catAx>
      <c:valAx>
        <c:axId val="278703488"/>
        <c:scaling>
          <c:orientation val="minMax"/>
        </c:scaling>
        <c:delete val="1"/>
        <c:axPos val="l"/>
        <c:majorGridlines/>
        <c:numFmt formatCode="General" sourceLinked="1"/>
        <c:majorTickMark val="cross"/>
        <c:minorTickMark val="cross"/>
        <c:tickLblPos val="none"/>
        <c:crossAx val="278701952"/>
        <c:crosses val="autoZero"/>
        <c:crossBetween val="between"/>
      </c:valAx>
      <c:dTable>
        <c:showHorzBorder val="1"/>
        <c:showVertBorder val="1"/>
        <c:showOutline val="1"/>
        <c:showKeys val="1"/>
      </c:dTable>
    </c:plotArea>
    <c:plotVisOnly val="1"/>
    <c:dispBlanksAs val="zero"/>
    <c:showDLblsOverMax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rebuchet ms"/>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rebuchet ms"/>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2013-06-01T00:00:00</PublishDate>
  <Abstract>SBO Savioschool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9E1ECB-041F-46C0-90DE-5C9C07A88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7303</Words>
  <Characters>40169</Characters>
  <Application>Microsoft Office Word</Application>
  <DocSecurity>0</DocSecurity>
  <Lines>334</Lines>
  <Paragraphs>94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Schoolondersteuningsprofiel                SBO Savioschool</vt:lpstr>
      <vt:lpstr>BASE TEMPLATE EXAMPLE</vt:lpstr>
    </vt:vector>
  </TitlesOfParts>
  <Company/>
  <LinksUpToDate>false</LinksUpToDate>
  <CharactersWithSpaces>47378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Schoolondersteuningsprofiel                SBO Savioschool</dc:title>
  <dc:subject/>
  <dc:creator>herdien.niggebrugge</dc:creator>
  <cp:lastModifiedBy>herdien.niggebrugge</cp:lastModifiedBy>
  <cp:revision>2</cp:revision>
  <dcterms:created xsi:type="dcterms:W3CDTF">2013-09-26T11:50:00Z</dcterms:created>
  <dcterms:modified xsi:type="dcterms:W3CDTF">2013-09-26T11:50:00Z</dcterms:modified>
</cp:coreProperties>
</file>